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r>
              <w:rPr>
                <w:rFonts w:ascii="Arial" w:hAnsi="Arial"/>
                <w:b/>
                <w:bCs/>
                <w:rtl/>
              </w:rPr>
              <w:t>שופט</w:t>
            </w:r>
            <w:r w:rsidR="006816EC">
              <w:rPr>
                <w:rFonts w:ascii="Arial" w:hAnsi="Arial" w:hint="cs"/>
                <w:b/>
                <w:bCs/>
                <w:rtl/>
              </w:rPr>
              <w:t xml:space="preserve">  </w:t>
            </w:r>
            <w:r>
              <w:rPr>
                <w:rFonts w:ascii="Arial" w:hAnsi="Arial"/>
                <w:b/>
                <w:bCs/>
                <w:rtl/>
              </w:rPr>
              <w:t>שי שמואל</w:t>
            </w:r>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2A6F3A" w:rsidRDefault="00285E1F">
            <w:pPr>
              <w:rPr>
                <w:rFonts w:ascii="Arial (W1)" w:hAnsi="Arial (W1)"/>
                <w:b/>
                <w:bCs/>
                <w:noProof w:val="0"/>
                <w:sz w:val="28"/>
                <w:szCs w:val="28"/>
              </w:rPr>
            </w:pPr>
            <w:r>
              <w:rPr>
                <w:rFonts w:hint="cs"/>
                <w:b/>
                <w:bCs/>
                <w:noProof w:val="0"/>
                <w:sz w:val="28"/>
                <w:rtl/>
              </w:rPr>
              <w:t>תובע</w:t>
            </w:r>
          </w:p>
        </w:tc>
        <w:tc>
          <w:tcPr>
            <w:tcW w:w="5571" w:type="dxa"/>
          </w:tcPr>
          <w:p w:rsidR="006816EC" w:rsidRDefault="006816EC">
            <w:pPr>
              <w:rPr>
                <w:rFonts w:ascii="Arial (W1)" w:hAnsi="Arial (W1)"/>
                <w:b/>
                <w:bCs/>
                <w:noProof w:val="0"/>
                <w:sz w:val="28"/>
                <w:szCs w:val="28"/>
                <w:rtl/>
              </w:rPr>
            </w:pPr>
          </w:p>
          <w:p w:rsidR="006816EC" w:rsidRDefault="00502726" w:rsidP="00502726">
            <w:pPr>
              <w:rPr>
                <w:rFonts w:ascii="Arial (W1)" w:hAnsi="Arial (W1)"/>
                <w:b/>
                <w:bCs/>
                <w:noProof w:val="0"/>
                <w:sz w:val="28"/>
                <w:szCs w:val="28"/>
              </w:rPr>
            </w:pPr>
            <w:r>
              <w:rPr>
                <w:rFonts w:hint="cs"/>
                <w:b/>
                <w:bCs/>
                <w:noProof w:val="0"/>
                <w:sz w:val="28"/>
              </w:rPr>
              <w:t>XXX</w:t>
            </w:r>
            <w:r w:rsidR="009C358E" w:rsidRPr="009C358E">
              <w:rPr>
                <w:rFonts w:hint="cs"/>
                <w:b/>
                <w:bCs/>
                <w:noProof w:val="0"/>
                <w:sz w:val="28"/>
                <w:rtl/>
              </w:rPr>
              <w:t xml:space="preserve"> </w:t>
            </w:r>
            <w:r w:rsidR="00E44DDF">
              <w:rPr>
                <w:rFonts w:hint="eastAsia"/>
                <w:b/>
                <w:bCs/>
                <w:noProof w:val="0"/>
                <w:sz w:val="28"/>
                <w:rtl/>
              </w:rPr>
              <w:t>ת"ז</w:t>
            </w:r>
            <w:r w:rsidR="009C358E" w:rsidRPr="009C358E">
              <w:rPr>
                <w:rFonts w:hint="cs"/>
                <w:b/>
                <w:bCs/>
                <w:noProof w:val="0"/>
                <w:sz w:val="28"/>
                <w:rtl/>
              </w:rPr>
              <w:t xml:space="preserve"> </w:t>
            </w:r>
            <w:r>
              <w:rPr>
                <w:rFonts w:hint="cs"/>
                <w:b/>
                <w:bCs/>
                <w:noProof w:val="0"/>
                <w:sz w:val="28"/>
              </w:rPr>
              <w:t>XXX</w:t>
            </w:r>
            <w:r w:rsidR="00E44DDF">
              <w:rPr>
                <w:rFonts w:hint="cs"/>
                <w:b/>
                <w:bCs/>
                <w:noProof w:val="0"/>
                <w:sz w:val="28"/>
                <w:rtl/>
              </w:rPr>
              <w:t xml:space="preserve"> </w:t>
            </w:r>
            <w:r w:rsidR="00E44DDF" w:rsidRPr="00614E65">
              <w:rPr>
                <w:rFonts w:ascii="Arial" w:hAnsi="Arial"/>
                <w:b/>
                <w:bCs/>
                <w:noProof w:val="0"/>
                <w:rtl/>
              </w:rPr>
              <w:t>ע"י ב"כ עוה"ד</w:t>
            </w:r>
            <w:r w:rsidR="00321E7F" w:rsidRPr="00614E65">
              <w:rPr>
                <w:rFonts w:ascii="Arial (W1)" w:hAnsi="Arial (W1)" w:hint="cs"/>
                <w:b/>
                <w:bCs/>
                <w:noProof w:val="0"/>
                <w:rtl/>
              </w:rPr>
              <w:t xml:space="preserve"> לימור אביטן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285E1F">
            <w:pPr>
              <w:rPr>
                <w:rFonts w:ascii="Arial (W1)" w:hAnsi="Arial (W1)"/>
                <w:b/>
                <w:bCs/>
                <w:noProof w:val="0"/>
                <w:sz w:val="28"/>
                <w:szCs w:val="28"/>
              </w:rPr>
            </w:pPr>
            <w:r>
              <w:rPr>
                <w:rFonts w:hint="cs"/>
                <w:b/>
                <w:bCs/>
                <w:noProof w:val="0"/>
                <w:sz w:val="28"/>
                <w:rtl/>
              </w:rPr>
              <w:t>נתבעת</w:t>
            </w:r>
          </w:p>
        </w:tc>
        <w:tc>
          <w:tcPr>
            <w:tcW w:w="5571" w:type="dxa"/>
          </w:tcPr>
          <w:p w:rsidR="006816EC" w:rsidRDefault="006816EC">
            <w:pPr>
              <w:rPr>
                <w:rFonts w:ascii="Arial (W1)" w:hAnsi="Arial (W1)"/>
                <w:b/>
                <w:bCs/>
                <w:noProof w:val="0"/>
                <w:sz w:val="28"/>
                <w:szCs w:val="28"/>
                <w:rtl/>
              </w:rPr>
            </w:pPr>
          </w:p>
          <w:p w:rsidR="006816EC" w:rsidRDefault="00502726" w:rsidP="00502726">
            <w:pPr>
              <w:rPr>
                <w:rFonts w:ascii="Arial (W1)" w:hAnsi="Arial (W1)"/>
                <w:b/>
                <w:bCs/>
                <w:noProof w:val="0"/>
                <w:sz w:val="28"/>
                <w:szCs w:val="28"/>
              </w:rPr>
            </w:pPr>
            <w:r>
              <w:rPr>
                <w:rFonts w:hint="cs"/>
                <w:b/>
                <w:bCs/>
                <w:noProof w:val="0"/>
                <w:sz w:val="28"/>
              </w:rPr>
              <w:t>XXX</w:t>
            </w:r>
            <w:r w:rsidR="009C358E" w:rsidRPr="009C358E">
              <w:rPr>
                <w:rFonts w:hint="cs"/>
                <w:b/>
                <w:bCs/>
                <w:noProof w:val="0"/>
                <w:sz w:val="28"/>
                <w:rtl/>
              </w:rPr>
              <w:t xml:space="preserve"> </w:t>
            </w:r>
            <w:r w:rsidR="00E44DDF">
              <w:rPr>
                <w:rFonts w:hint="eastAsia"/>
                <w:b/>
                <w:bCs/>
                <w:noProof w:val="0"/>
                <w:sz w:val="28"/>
                <w:rtl/>
              </w:rPr>
              <w:t>ת"ז</w:t>
            </w:r>
            <w:r w:rsidR="009C358E" w:rsidRPr="009C358E">
              <w:rPr>
                <w:rFonts w:hint="cs"/>
                <w:b/>
                <w:bCs/>
                <w:noProof w:val="0"/>
                <w:sz w:val="28"/>
                <w:rtl/>
              </w:rPr>
              <w:t xml:space="preserve"> </w:t>
            </w:r>
            <w:r>
              <w:rPr>
                <w:rFonts w:hint="cs"/>
                <w:b/>
                <w:bCs/>
                <w:noProof w:val="0"/>
                <w:sz w:val="28"/>
              </w:rPr>
              <w:t>XXX</w:t>
            </w:r>
            <w:r w:rsidR="00E44DDF">
              <w:rPr>
                <w:rFonts w:hint="cs"/>
                <w:rtl/>
              </w:rPr>
              <w:t xml:space="preserve"> </w:t>
            </w:r>
            <w:r w:rsidR="00E44DDF" w:rsidRPr="00614E65">
              <w:rPr>
                <w:rFonts w:ascii="Arial" w:hAnsi="Arial"/>
                <w:b/>
                <w:bCs/>
                <w:noProof w:val="0"/>
                <w:rtl/>
              </w:rPr>
              <w:t>ע"י ב"כ עוה"ד</w:t>
            </w:r>
            <w:r w:rsidR="00321E7F" w:rsidRPr="00614E65">
              <w:rPr>
                <w:rFonts w:ascii="Arial (W1)" w:hAnsi="Arial (W1)" w:hint="cs"/>
                <w:b/>
                <w:bCs/>
                <w:noProof w:val="0"/>
                <w:rtl/>
              </w:rPr>
              <w:t xml:space="preserve"> יואל יוספי</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614E65" w:rsidRDefault="00614E65" w:rsidP="00614E65">
            <w:pPr>
              <w:bidi w:val="0"/>
              <w:jc w:val="center"/>
              <w:rPr>
                <w:rFonts w:ascii="Arial" w:hAnsi="Arial"/>
                <w:b/>
                <w:bCs/>
                <w:noProof w:val="0"/>
                <w:sz w:val="28"/>
                <w:szCs w:val="28"/>
                <w:u w:val="single"/>
              </w:rPr>
            </w:pPr>
          </w:p>
        </w:tc>
      </w:tr>
    </w:tbl>
    <w:p w:rsidR="00C6120A" w:rsidRDefault="00285E1F" w:rsidP="00C6120A">
      <w:pPr>
        <w:spacing w:line="360" w:lineRule="auto"/>
        <w:jc w:val="both"/>
        <w:rPr>
          <w:rFonts w:ascii="David" w:hAnsi="David"/>
          <w:b/>
          <w:bCs/>
          <w:rtl/>
        </w:rPr>
      </w:pPr>
      <w:r>
        <w:rPr>
          <w:rFonts w:ascii="David" w:hAnsi="David"/>
          <w:b/>
          <w:bCs/>
          <w:rtl/>
        </w:rPr>
        <w:t>פסק דין זה יסיים ההלי</w:t>
      </w:r>
      <w:r w:rsidR="009E68C9">
        <w:rPr>
          <w:rFonts w:ascii="David" w:hAnsi="David" w:hint="cs"/>
          <w:b/>
          <w:bCs/>
          <w:rtl/>
        </w:rPr>
        <w:t>ך</w:t>
      </w:r>
      <w:r w:rsidR="009E68C9">
        <w:rPr>
          <w:rFonts w:ascii="David" w:hAnsi="David"/>
          <w:b/>
          <w:bCs/>
          <w:rtl/>
        </w:rPr>
        <w:t xml:space="preserve"> בתיק</w:t>
      </w:r>
      <w:r w:rsidR="009E68C9">
        <w:rPr>
          <w:rFonts w:ascii="David" w:hAnsi="David" w:hint="cs"/>
          <w:b/>
          <w:bCs/>
          <w:rtl/>
        </w:rPr>
        <w:t xml:space="preserve"> </w:t>
      </w:r>
      <w:r w:rsidR="009E68C9">
        <w:rPr>
          <w:rFonts w:ascii="David" w:hAnsi="David"/>
          <w:b/>
          <w:bCs/>
          <w:rtl/>
        </w:rPr>
        <w:t>שבכותרת שעניינ</w:t>
      </w:r>
      <w:r w:rsidR="009E68C9">
        <w:rPr>
          <w:rFonts w:ascii="David" w:hAnsi="David" w:hint="cs"/>
          <w:b/>
          <w:bCs/>
          <w:rtl/>
        </w:rPr>
        <w:t xml:space="preserve">ו </w:t>
      </w:r>
      <w:r w:rsidR="00C6120A">
        <w:rPr>
          <w:rFonts w:ascii="David" w:hAnsi="David" w:hint="cs"/>
          <w:b/>
          <w:bCs/>
          <w:rtl/>
        </w:rPr>
        <w:t>במחלוקת שטרם הוכרעה</w:t>
      </w:r>
      <w:r w:rsidR="00321E7F">
        <w:rPr>
          <w:rFonts w:ascii="David" w:hAnsi="David" w:hint="cs"/>
          <w:b/>
          <w:bCs/>
          <w:rtl/>
        </w:rPr>
        <w:t xml:space="preserve"> בין הצדדים, בתביעת הבעל, בין היתר, למ</w:t>
      </w:r>
      <w:r w:rsidR="00C6120A">
        <w:rPr>
          <w:rFonts w:ascii="David" w:hAnsi="David" w:hint="cs"/>
          <w:b/>
          <w:bCs/>
          <w:rtl/>
        </w:rPr>
        <w:t xml:space="preserve">תן סעד הצהרתי </w:t>
      </w:r>
      <w:r w:rsidR="00321E7F">
        <w:rPr>
          <w:rFonts w:ascii="David" w:hAnsi="David" w:hint="cs"/>
          <w:b/>
          <w:bCs/>
          <w:rtl/>
        </w:rPr>
        <w:t xml:space="preserve">הקובע כי המשק בו התגוררו </w:t>
      </w:r>
      <w:r w:rsidR="00C6120A">
        <w:rPr>
          <w:rFonts w:ascii="David" w:hAnsi="David" w:hint="cs"/>
          <w:b/>
          <w:bCs/>
          <w:rtl/>
        </w:rPr>
        <w:t>משך 23 שנים הנו רכו</w:t>
      </w:r>
      <w:r w:rsidR="00321E7F">
        <w:rPr>
          <w:rFonts w:ascii="David" w:hAnsi="David" w:hint="cs"/>
          <w:b/>
          <w:bCs/>
          <w:rtl/>
        </w:rPr>
        <w:t>ש שנצבר במהלך הנישואין ו</w:t>
      </w:r>
      <w:r w:rsidR="00C6120A">
        <w:rPr>
          <w:rFonts w:ascii="David" w:hAnsi="David" w:hint="cs"/>
          <w:b/>
          <w:bCs/>
          <w:rtl/>
        </w:rPr>
        <w:t>להורות על רישומו וחלוקתו בין שני הצדדים.</w:t>
      </w:r>
    </w:p>
    <w:p w:rsidR="00C6120A" w:rsidRDefault="00C6120A" w:rsidP="00C6120A">
      <w:pPr>
        <w:spacing w:line="360" w:lineRule="auto"/>
        <w:jc w:val="both"/>
        <w:rPr>
          <w:rFonts w:ascii="David" w:hAnsi="David"/>
          <w:b/>
          <w:bCs/>
          <w:rtl/>
        </w:rPr>
      </w:pPr>
    </w:p>
    <w:p w:rsidR="00285E1F" w:rsidRDefault="00C6120A" w:rsidP="00502726">
      <w:pPr>
        <w:spacing w:line="360" w:lineRule="auto"/>
        <w:jc w:val="both"/>
        <w:rPr>
          <w:rFonts w:ascii="David" w:hAnsi="David"/>
          <w:b/>
          <w:bCs/>
          <w:rtl/>
        </w:rPr>
      </w:pPr>
      <w:r>
        <w:rPr>
          <w:rFonts w:ascii="David" w:hAnsi="David" w:hint="cs"/>
          <w:b/>
          <w:bCs/>
          <w:rtl/>
        </w:rPr>
        <w:t xml:space="preserve">תביעה זו הנה </w:t>
      </w:r>
      <w:r w:rsidR="009E68C9">
        <w:rPr>
          <w:rFonts w:ascii="David" w:hAnsi="David" w:hint="cs"/>
          <w:b/>
          <w:bCs/>
          <w:rtl/>
        </w:rPr>
        <w:t>חלק משתי תובענות שהונחו בפני</w:t>
      </w:r>
      <w:r w:rsidR="00321E7F">
        <w:rPr>
          <w:rFonts w:ascii="David" w:hAnsi="David" w:hint="cs"/>
          <w:b/>
          <w:bCs/>
          <w:rtl/>
        </w:rPr>
        <w:t>,</w:t>
      </w:r>
      <w:r w:rsidR="009E68C9">
        <w:rPr>
          <w:rFonts w:ascii="David" w:hAnsi="David" w:hint="cs"/>
          <w:b/>
          <w:bCs/>
          <w:rtl/>
        </w:rPr>
        <w:t xml:space="preserve"> ה</w:t>
      </w:r>
      <w:r w:rsidR="00321E7F">
        <w:rPr>
          <w:rFonts w:ascii="David" w:hAnsi="David" w:hint="cs"/>
          <w:b/>
          <w:bCs/>
          <w:rtl/>
        </w:rPr>
        <w:t>אחת</w:t>
      </w:r>
      <w:r>
        <w:rPr>
          <w:rFonts w:ascii="David" w:hAnsi="David" w:hint="cs"/>
          <w:b/>
          <w:bCs/>
          <w:rtl/>
        </w:rPr>
        <w:t xml:space="preserve"> הוגש</w:t>
      </w:r>
      <w:r w:rsidR="00321E7F">
        <w:rPr>
          <w:rFonts w:ascii="David" w:hAnsi="David" w:hint="cs"/>
          <w:b/>
          <w:bCs/>
          <w:rtl/>
        </w:rPr>
        <w:t>ה</w:t>
      </w:r>
      <w:r>
        <w:rPr>
          <w:rFonts w:ascii="David" w:hAnsi="David" w:hint="cs"/>
          <w:b/>
          <w:bCs/>
          <w:rtl/>
        </w:rPr>
        <w:t xml:space="preserve"> על </w:t>
      </w:r>
      <w:r w:rsidR="00321E7F">
        <w:rPr>
          <w:rFonts w:ascii="David" w:hAnsi="David" w:hint="cs"/>
          <w:b/>
          <w:bCs/>
          <w:rtl/>
        </w:rPr>
        <w:t>ידי הבעל כפי שפורט לעיל והשניה</w:t>
      </w:r>
      <w:r>
        <w:rPr>
          <w:rFonts w:ascii="David" w:hAnsi="David" w:hint="cs"/>
          <w:b/>
          <w:bCs/>
          <w:rtl/>
        </w:rPr>
        <w:t>,</w:t>
      </w:r>
      <w:r w:rsidR="00321E7F">
        <w:rPr>
          <w:rFonts w:ascii="David" w:hAnsi="David" w:hint="cs"/>
          <w:b/>
          <w:bCs/>
          <w:rtl/>
        </w:rPr>
        <w:t xml:space="preserve"> </w:t>
      </w:r>
      <w:r w:rsidR="009E68C9">
        <w:rPr>
          <w:rFonts w:ascii="David" w:hAnsi="David" w:hint="cs"/>
          <w:b/>
          <w:bCs/>
          <w:rtl/>
        </w:rPr>
        <w:t>תביעה שהוגשה על ידי האשה לפירוק שיתוף</w:t>
      </w:r>
      <w:r>
        <w:rPr>
          <w:rFonts w:ascii="David" w:hAnsi="David" w:hint="cs"/>
          <w:b/>
          <w:bCs/>
          <w:rtl/>
        </w:rPr>
        <w:t xml:space="preserve"> בדירת הצדדים </w:t>
      </w:r>
      <w:r w:rsidR="00502726">
        <w:rPr>
          <w:rFonts w:ascii="David" w:hAnsi="David" w:hint="cs"/>
          <w:b/>
          <w:bCs/>
        </w:rPr>
        <w:t>XXX</w:t>
      </w:r>
      <w:r w:rsidR="009E68C9">
        <w:rPr>
          <w:rFonts w:ascii="David" w:hAnsi="David" w:hint="cs"/>
          <w:b/>
          <w:bCs/>
          <w:rtl/>
        </w:rPr>
        <w:t>, ב</w:t>
      </w:r>
      <w:r w:rsidR="00321E7F">
        <w:rPr>
          <w:rFonts w:ascii="David" w:hAnsi="David" w:hint="cs"/>
          <w:b/>
          <w:bCs/>
          <w:rtl/>
        </w:rPr>
        <w:t>מסגרת תלה"מ 8668-12-21 אשר הסתיימה</w:t>
      </w:r>
      <w:r w:rsidR="009E68C9">
        <w:rPr>
          <w:rFonts w:ascii="David" w:hAnsi="David" w:hint="cs"/>
          <w:b/>
          <w:bCs/>
          <w:rtl/>
        </w:rPr>
        <w:t xml:space="preserve"> במסגרת הסכמות אליהם הגיעו הצדדים בדיון מיום 09.05.</w:t>
      </w:r>
      <w:r w:rsidR="00CB4B32">
        <w:rPr>
          <w:rFonts w:ascii="David" w:hAnsi="David" w:hint="cs"/>
          <w:b/>
          <w:bCs/>
          <w:rtl/>
        </w:rPr>
        <w:t>23</w:t>
      </w:r>
      <w:r>
        <w:rPr>
          <w:rFonts w:ascii="David" w:hAnsi="David" w:hint="cs"/>
          <w:b/>
          <w:bCs/>
          <w:rtl/>
        </w:rPr>
        <w:t>.</w:t>
      </w:r>
    </w:p>
    <w:p w:rsidR="00285E1F" w:rsidRDefault="00285E1F" w:rsidP="00285E1F">
      <w:pPr>
        <w:spacing w:line="360" w:lineRule="auto"/>
        <w:jc w:val="both"/>
        <w:rPr>
          <w:rFonts w:ascii="David" w:hAnsi="David"/>
          <w:b/>
          <w:bCs/>
          <w:sz w:val="12"/>
          <w:szCs w:val="12"/>
          <w:rtl/>
        </w:rPr>
      </w:pPr>
    </w:p>
    <w:p w:rsidR="00285E1F" w:rsidRDefault="00285E1F" w:rsidP="00CB4B32">
      <w:pPr>
        <w:spacing w:line="360" w:lineRule="auto"/>
        <w:jc w:val="both"/>
        <w:rPr>
          <w:rFonts w:ascii="David" w:hAnsi="David"/>
          <w:b/>
          <w:bCs/>
          <w:rtl/>
        </w:rPr>
      </w:pPr>
      <w:r>
        <w:rPr>
          <w:rFonts w:ascii="David" w:hAnsi="David"/>
          <w:b/>
          <w:bCs/>
          <w:rtl/>
        </w:rPr>
        <w:t xml:space="preserve">א. תביעה בתלה"מ </w:t>
      </w:r>
      <w:r w:rsidR="00CB4B32">
        <w:rPr>
          <w:rFonts w:ascii="David" w:hAnsi="David" w:hint="cs"/>
          <w:b/>
          <w:bCs/>
          <w:rtl/>
        </w:rPr>
        <w:t xml:space="preserve">8668-12-21 </w:t>
      </w:r>
      <w:r>
        <w:rPr>
          <w:rFonts w:ascii="David" w:hAnsi="David"/>
          <w:b/>
          <w:bCs/>
          <w:rtl/>
        </w:rPr>
        <w:t xml:space="preserve">למתן סעדים לפי </w:t>
      </w:r>
      <w:hyperlink r:id="rId9" w:history="1">
        <w:r>
          <w:rPr>
            <w:rStyle w:val="Hyperlink"/>
            <w:rFonts w:ascii="David" w:hAnsi="David"/>
            <w:b/>
            <w:bCs/>
            <w:rtl/>
          </w:rPr>
          <w:t>חוק יחסי ממון</w:t>
        </w:r>
      </w:hyperlink>
      <w:r w:rsidR="00CB4B32">
        <w:rPr>
          <w:rFonts w:ascii="David" w:hAnsi="David"/>
          <w:b/>
          <w:bCs/>
          <w:rtl/>
        </w:rPr>
        <w:t xml:space="preserve"> לרבות איזון משאבים</w:t>
      </w:r>
      <w:r w:rsidR="00CB4B32">
        <w:rPr>
          <w:rFonts w:ascii="David" w:hAnsi="David" w:hint="cs"/>
          <w:b/>
          <w:bCs/>
          <w:rtl/>
        </w:rPr>
        <w:t xml:space="preserve"> </w:t>
      </w:r>
      <w:r w:rsidR="00CB4B32">
        <w:rPr>
          <w:rFonts w:ascii="David" w:hAnsi="David"/>
          <w:b/>
          <w:bCs/>
          <w:rtl/>
        </w:rPr>
        <w:t>–</w:t>
      </w:r>
      <w:r w:rsidR="00CB4B32">
        <w:rPr>
          <w:rFonts w:ascii="David" w:hAnsi="David" w:hint="cs"/>
          <w:b/>
          <w:bCs/>
          <w:rtl/>
        </w:rPr>
        <w:t xml:space="preserve"> הוכרעה כאמור.</w:t>
      </w:r>
    </w:p>
    <w:p w:rsidR="00285E1F" w:rsidRDefault="00285E1F" w:rsidP="00285E1F">
      <w:pPr>
        <w:spacing w:line="360" w:lineRule="auto"/>
        <w:jc w:val="both"/>
        <w:rPr>
          <w:rFonts w:ascii="David" w:hAnsi="David"/>
          <w:b/>
          <w:bCs/>
          <w:sz w:val="10"/>
          <w:szCs w:val="10"/>
          <w:rtl/>
        </w:rPr>
      </w:pPr>
    </w:p>
    <w:p w:rsidR="00CB4B32" w:rsidRDefault="00285E1F" w:rsidP="00502726">
      <w:pPr>
        <w:spacing w:line="360" w:lineRule="auto"/>
        <w:jc w:val="both"/>
        <w:rPr>
          <w:rFonts w:ascii="David" w:hAnsi="David"/>
          <w:b/>
          <w:bCs/>
          <w:sz w:val="10"/>
          <w:szCs w:val="10"/>
          <w:rtl/>
        </w:rPr>
      </w:pPr>
      <w:r>
        <w:rPr>
          <w:rFonts w:ascii="David" w:hAnsi="David"/>
          <w:b/>
          <w:bCs/>
          <w:rtl/>
        </w:rPr>
        <w:t xml:space="preserve">ב. תביעה בתלה"מ </w:t>
      </w:r>
      <w:r w:rsidR="00CB4B32">
        <w:rPr>
          <w:rFonts w:ascii="David" w:hAnsi="David" w:hint="cs"/>
          <w:b/>
          <w:bCs/>
          <w:rtl/>
        </w:rPr>
        <w:t xml:space="preserve">23482-12-21 </w:t>
      </w:r>
      <w:r>
        <w:rPr>
          <w:rFonts w:ascii="David" w:hAnsi="David"/>
          <w:b/>
          <w:bCs/>
          <w:rtl/>
        </w:rPr>
        <w:t>ל</w:t>
      </w:r>
      <w:r w:rsidR="00CB4B32">
        <w:rPr>
          <w:rFonts w:ascii="David" w:hAnsi="David" w:hint="cs"/>
          <w:b/>
          <w:bCs/>
          <w:rtl/>
        </w:rPr>
        <w:t>פירוק שיתוף בנכסי הצדדים ו</w:t>
      </w:r>
      <w:r>
        <w:rPr>
          <w:rFonts w:ascii="David" w:hAnsi="David"/>
          <w:b/>
          <w:bCs/>
          <w:rtl/>
        </w:rPr>
        <w:t>מתן</w:t>
      </w:r>
      <w:r w:rsidR="00CB4B32">
        <w:rPr>
          <w:rFonts w:ascii="David" w:hAnsi="David"/>
          <w:b/>
          <w:bCs/>
          <w:rtl/>
        </w:rPr>
        <w:t xml:space="preserve"> פסק דין הצהרתי שיצהיר כי התובע בעל</w:t>
      </w:r>
      <w:r>
        <w:rPr>
          <w:rFonts w:ascii="David" w:hAnsi="David"/>
          <w:b/>
          <w:bCs/>
          <w:rtl/>
        </w:rPr>
        <w:t xml:space="preserve"> מחצית</w:t>
      </w:r>
      <w:r w:rsidR="00CB4B32">
        <w:rPr>
          <w:rFonts w:ascii="David" w:hAnsi="David" w:hint="cs"/>
          <w:b/>
          <w:bCs/>
          <w:rtl/>
        </w:rPr>
        <w:t xml:space="preserve"> </w:t>
      </w:r>
      <w:r>
        <w:rPr>
          <w:rFonts w:ascii="David" w:hAnsi="David"/>
          <w:b/>
          <w:bCs/>
          <w:rtl/>
        </w:rPr>
        <w:t xml:space="preserve">מהזכויות במשק </w:t>
      </w:r>
      <w:r w:rsidR="00CB4B32">
        <w:rPr>
          <w:rFonts w:ascii="David" w:hAnsi="David" w:hint="cs"/>
          <w:b/>
          <w:bCs/>
          <w:rtl/>
        </w:rPr>
        <w:t xml:space="preserve">מס' </w:t>
      </w:r>
      <w:r w:rsidR="00502726">
        <w:rPr>
          <w:rFonts w:ascii="David" w:hAnsi="David" w:hint="cs"/>
          <w:b/>
          <w:bCs/>
        </w:rPr>
        <w:t>XXX</w:t>
      </w:r>
      <w:r w:rsidR="00CB4B32">
        <w:rPr>
          <w:rFonts w:ascii="David" w:hAnsi="David" w:hint="cs"/>
          <w:b/>
          <w:bCs/>
          <w:rtl/>
        </w:rPr>
        <w:t xml:space="preserve"> במושב </w:t>
      </w:r>
      <w:r w:rsidR="00502726">
        <w:rPr>
          <w:rFonts w:ascii="David" w:hAnsi="David" w:hint="cs"/>
          <w:b/>
          <w:bCs/>
        </w:rPr>
        <w:t>XXX</w:t>
      </w:r>
      <w:r w:rsidR="00CB4B32">
        <w:rPr>
          <w:rFonts w:ascii="David" w:hAnsi="David" w:hint="cs"/>
          <w:b/>
          <w:bCs/>
          <w:rtl/>
        </w:rPr>
        <w:t>.</w:t>
      </w:r>
    </w:p>
    <w:p w:rsidR="00285E1F" w:rsidRDefault="00285E1F" w:rsidP="00285E1F">
      <w:pPr>
        <w:spacing w:line="360" w:lineRule="auto"/>
        <w:jc w:val="both"/>
        <w:rPr>
          <w:rFonts w:ascii="David" w:hAnsi="David"/>
          <w:b/>
          <w:bCs/>
          <w:rtl/>
        </w:rPr>
      </w:pPr>
    </w:p>
    <w:p w:rsidR="00285E1F" w:rsidRDefault="00285E1F" w:rsidP="00321E7F">
      <w:pPr>
        <w:spacing w:line="360" w:lineRule="auto"/>
        <w:jc w:val="both"/>
        <w:rPr>
          <w:rFonts w:ascii="David" w:hAnsi="David"/>
          <w:b/>
          <w:bCs/>
          <w:rtl/>
        </w:rPr>
      </w:pPr>
      <w:r>
        <w:rPr>
          <w:rFonts w:ascii="David" w:hAnsi="David"/>
          <w:b/>
          <w:bCs/>
          <w:rtl/>
        </w:rPr>
        <w:t xml:space="preserve">הדיונים </w:t>
      </w:r>
      <w:r w:rsidR="00CB4B32">
        <w:rPr>
          <w:rFonts w:ascii="David" w:hAnsi="David" w:hint="cs"/>
          <w:b/>
          <w:bCs/>
          <w:rtl/>
        </w:rPr>
        <w:t>בשתי התביעות שלהלן</w:t>
      </w:r>
      <w:r>
        <w:rPr>
          <w:rFonts w:ascii="David" w:hAnsi="David"/>
          <w:b/>
          <w:bCs/>
          <w:rtl/>
        </w:rPr>
        <w:t xml:space="preserve"> התנהלו במאוחד, הוגשו</w:t>
      </w:r>
      <w:r w:rsidR="00CB4B32">
        <w:rPr>
          <w:rFonts w:ascii="David" w:hAnsi="David"/>
          <w:b/>
          <w:bCs/>
          <w:rtl/>
        </w:rPr>
        <w:t xml:space="preserve"> תצהירי עדות ראשית של בעלי הדין</w:t>
      </w:r>
      <w:r w:rsidR="00CB4B32">
        <w:rPr>
          <w:rFonts w:ascii="David" w:hAnsi="David" w:hint="cs"/>
          <w:b/>
          <w:bCs/>
          <w:rtl/>
        </w:rPr>
        <w:t xml:space="preserve"> </w:t>
      </w:r>
      <w:r>
        <w:rPr>
          <w:rFonts w:ascii="David" w:hAnsi="David"/>
          <w:b/>
          <w:bCs/>
          <w:rtl/>
        </w:rPr>
        <w:t xml:space="preserve">והראיות נשמעו </w:t>
      </w:r>
      <w:r w:rsidR="00321E7F">
        <w:rPr>
          <w:rFonts w:ascii="David" w:hAnsi="David" w:hint="cs"/>
          <w:b/>
          <w:bCs/>
          <w:rtl/>
        </w:rPr>
        <w:t>ביום</w:t>
      </w:r>
      <w:r>
        <w:rPr>
          <w:rFonts w:ascii="David" w:hAnsi="David"/>
          <w:b/>
          <w:bCs/>
          <w:rtl/>
        </w:rPr>
        <w:t xml:space="preserve"> </w:t>
      </w:r>
      <w:r w:rsidR="00E110AE">
        <w:rPr>
          <w:rFonts w:ascii="David" w:hAnsi="David" w:hint="cs"/>
          <w:b/>
          <w:bCs/>
          <w:rtl/>
        </w:rPr>
        <w:t>26</w:t>
      </w:r>
      <w:r>
        <w:rPr>
          <w:rFonts w:ascii="David" w:hAnsi="David"/>
          <w:b/>
          <w:bCs/>
          <w:rtl/>
        </w:rPr>
        <w:t>.</w:t>
      </w:r>
      <w:r w:rsidR="00E110AE">
        <w:rPr>
          <w:rFonts w:ascii="David" w:hAnsi="David" w:hint="cs"/>
          <w:b/>
          <w:bCs/>
          <w:rtl/>
        </w:rPr>
        <w:t>05</w:t>
      </w:r>
      <w:r>
        <w:rPr>
          <w:rFonts w:ascii="David" w:hAnsi="David"/>
          <w:b/>
          <w:bCs/>
          <w:rtl/>
        </w:rPr>
        <w:t>.</w:t>
      </w:r>
      <w:r w:rsidR="00E110AE">
        <w:rPr>
          <w:rFonts w:ascii="David" w:hAnsi="David" w:hint="cs"/>
          <w:b/>
          <w:bCs/>
          <w:rtl/>
        </w:rPr>
        <w:t>2023</w:t>
      </w:r>
      <w:r>
        <w:rPr>
          <w:rFonts w:ascii="David" w:hAnsi="David"/>
          <w:b/>
          <w:bCs/>
          <w:rtl/>
        </w:rPr>
        <w:t xml:space="preserve">, וביום </w:t>
      </w:r>
      <w:r w:rsidR="00E110AE">
        <w:rPr>
          <w:rFonts w:ascii="David" w:hAnsi="David" w:hint="cs"/>
          <w:b/>
          <w:bCs/>
          <w:rtl/>
        </w:rPr>
        <w:t>09</w:t>
      </w:r>
      <w:r>
        <w:rPr>
          <w:rFonts w:ascii="David" w:hAnsi="David"/>
          <w:b/>
          <w:bCs/>
          <w:rtl/>
        </w:rPr>
        <w:t>.</w:t>
      </w:r>
      <w:r w:rsidR="00E110AE">
        <w:rPr>
          <w:rFonts w:ascii="David" w:hAnsi="David" w:hint="cs"/>
          <w:b/>
          <w:bCs/>
          <w:rtl/>
        </w:rPr>
        <w:t>05</w:t>
      </w:r>
      <w:r>
        <w:rPr>
          <w:rFonts w:ascii="David" w:hAnsi="David"/>
          <w:b/>
          <w:bCs/>
          <w:rtl/>
        </w:rPr>
        <w:t>.</w:t>
      </w:r>
      <w:r w:rsidR="00E110AE">
        <w:rPr>
          <w:rFonts w:ascii="David" w:hAnsi="David" w:hint="cs"/>
          <w:b/>
          <w:bCs/>
          <w:rtl/>
        </w:rPr>
        <w:t>2023</w:t>
      </w:r>
      <w:r>
        <w:rPr>
          <w:rFonts w:ascii="David" w:hAnsi="David"/>
          <w:b/>
          <w:bCs/>
          <w:rtl/>
        </w:rPr>
        <w:t xml:space="preserve"> </w:t>
      </w:r>
      <w:r w:rsidR="00E110AE">
        <w:rPr>
          <w:rFonts w:ascii="David" w:hAnsi="David" w:hint="cs"/>
          <w:b/>
          <w:bCs/>
          <w:rtl/>
        </w:rPr>
        <w:t>.</w:t>
      </w:r>
    </w:p>
    <w:p w:rsidR="00285E1F" w:rsidRDefault="00285E1F" w:rsidP="00285E1F">
      <w:pPr>
        <w:spacing w:line="360" w:lineRule="auto"/>
        <w:jc w:val="both"/>
        <w:rPr>
          <w:rFonts w:ascii="David" w:hAnsi="David"/>
          <w:b/>
          <w:bCs/>
          <w:rtl/>
        </w:rPr>
      </w:pPr>
    </w:p>
    <w:p w:rsidR="00285E1F" w:rsidRDefault="00285E1F" w:rsidP="00285E1F">
      <w:pPr>
        <w:spacing w:line="480" w:lineRule="auto"/>
        <w:ind w:left="-284"/>
        <w:rPr>
          <w:rFonts w:ascii="David" w:hAnsi="David"/>
          <w:b/>
          <w:bCs/>
          <w:sz w:val="26"/>
          <w:szCs w:val="26"/>
          <w:u w:val="double"/>
          <w:rtl/>
        </w:rPr>
      </w:pPr>
      <w:r>
        <w:rPr>
          <w:rFonts w:ascii="David" w:hAnsi="David"/>
          <w:b/>
          <w:bCs/>
          <w:sz w:val="26"/>
          <w:szCs w:val="26"/>
          <w:u w:val="double"/>
          <w:rtl/>
        </w:rPr>
        <w:t>רקע עובדתי</w:t>
      </w:r>
    </w:p>
    <w:p w:rsidR="00285E1F" w:rsidRDefault="00614E65" w:rsidP="00502726">
      <w:pPr>
        <w:pStyle w:val="af6"/>
        <w:numPr>
          <w:ilvl w:val="0"/>
          <w:numId w:val="40"/>
        </w:numPr>
        <w:spacing w:line="360" w:lineRule="auto"/>
        <w:jc w:val="both"/>
        <w:rPr>
          <w:rFonts w:ascii="David" w:hAnsi="David"/>
          <w:noProof w:val="0"/>
        </w:rPr>
      </w:pPr>
      <w:r>
        <w:rPr>
          <w:rFonts w:ascii="David" w:hAnsi="David" w:hint="cs"/>
          <w:noProof w:val="0"/>
          <w:rtl/>
        </w:rPr>
        <w:t>התובע והנתבעת נשאו כד</w:t>
      </w:r>
      <w:r w:rsidR="00E110AE">
        <w:rPr>
          <w:rFonts w:ascii="David" w:hAnsi="David" w:hint="cs"/>
          <w:noProof w:val="0"/>
          <w:rtl/>
        </w:rPr>
        <w:t xml:space="preserve">מו"י ביום 25.10.94 ולהם שלושה ילדים כולם בגירים המתגוררים בבית המשותף של הצדדים במושב </w:t>
      </w:r>
      <w:r w:rsidR="00502726">
        <w:rPr>
          <w:rFonts w:ascii="David" w:hAnsi="David" w:hint="cs"/>
          <w:noProof w:val="0"/>
        </w:rPr>
        <w:t>XXX</w:t>
      </w:r>
      <w:r w:rsidR="00E110AE">
        <w:rPr>
          <w:rFonts w:ascii="David" w:hAnsi="David" w:hint="cs"/>
          <w:noProof w:val="0"/>
          <w:rtl/>
        </w:rPr>
        <w:t xml:space="preserve"> במשק מס' </w:t>
      </w:r>
      <w:r w:rsidR="00502726">
        <w:rPr>
          <w:rFonts w:ascii="David" w:hAnsi="David" w:hint="cs"/>
          <w:noProof w:val="0"/>
        </w:rPr>
        <w:t>XXX</w:t>
      </w:r>
      <w:r w:rsidR="00E110AE">
        <w:rPr>
          <w:rFonts w:ascii="David" w:hAnsi="David" w:hint="cs"/>
          <w:noProof w:val="0"/>
          <w:rtl/>
        </w:rPr>
        <w:t>. לצדדים בגירה נוספת שהנה מאומצת.</w:t>
      </w:r>
    </w:p>
    <w:p w:rsidR="00E110AE" w:rsidRDefault="00E110AE" w:rsidP="00E110AE">
      <w:pPr>
        <w:pStyle w:val="af6"/>
        <w:numPr>
          <w:ilvl w:val="0"/>
          <w:numId w:val="40"/>
        </w:numPr>
        <w:spacing w:line="360" w:lineRule="auto"/>
        <w:jc w:val="both"/>
        <w:rPr>
          <w:rFonts w:ascii="David" w:hAnsi="David"/>
          <w:noProof w:val="0"/>
        </w:rPr>
      </w:pPr>
      <w:r>
        <w:rPr>
          <w:rFonts w:ascii="David" w:hAnsi="David" w:hint="cs"/>
          <w:noProof w:val="0"/>
          <w:rtl/>
        </w:rPr>
        <w:t>ביום 19.09.21 הגישה הנתבעת בקשה לי"ס בבית הדין הרבני והתיק נסגר ביום 23.11.21.</w:t>
      </w:r>
    </w:p>
    <w:p w:rsidR="00E110AE" w:rsidRDefault="00964659" w:rsidP="00502726">
      <w:pPr>
        <w:pStyle w:val="af6"/>
        <w:numPr>
          <w:ilvl w:val="0"/>
          <w:numId w:val="40"/>
        </w:numPr>
        <w:spacing w:line="360" w:lineRule="auto"/>
        <w:jc w:val="both"/>
        <w:rPr>
          <w:rFonts w:ascii="David" w:hAnsi="David"/>
          <w:noProof w:val="0"/>
        </w:rPr>
      </w:pPr>
      <w:r>
        <w:rPr>
          <w:rFonts w:ascii="David" w:hAnsi="David" w:hint="cs"/>
          <w:noProof w:val="0"/>
          <w:rtl/>
        </w:rPr>
        <w:t>ביום 5.12.21</w:t>
      </w:r>
      <w:r w:rsidR="00614E65">
        <w:rPr>
          <w:rFonts w:ascii="David" w:hAnsi="David" w:hint="cs"/>
          <w:noProof w:val="0"/>
          <w:rtl/>
        </w:rPr>
        <w:t xml:space="preserve"> הגישה הנתבעת</w:t>
      </w:r>
      <w:r>
        <w:rPr>
          <w:rFonts w:ascii="David" w:hAnsi="David" w:hint="cs"/>
          <w:noProof w:val="0"/>
          <w:rtl/>
        </w:rPr>
        <w:t xml:space="preserve"> תביעה לבית משפט זה שעניינה פירוק שיתוף בכלל נכסי הצדדים לרבות דירה בעיר </w:t>
      </w:r>
      <w:r w:rsidR="00502726">
        <w:rPr>
          <w:rFonts w:ascii="David" w:hAnsi="David" w:hint="cs"/>
          <w:noProof w:val="0"/>
        </w:rPr>
        <w:t>XXX</w:t>
      </w:r>
      <w:r>
        <w:rPr>
          <w:rFonts w:ascii="David" w:hAnsi="David" w:hint="cs"/>
          <w:noProof w:val="0"/>
          <w:rtl/>
        </w:rPr>
        <w:t>, שני רכבים, חשבון בנק</w:t>
      </w:r>
      <w:r w:rsidR="00614E65">
        <w:rPr>
          <w:rFonts w:ascii="David" w:hAnsi="David" w:hint="cs"/>
          <w:noProof w:val="0"/>
          <w:rtl/>
        </w:rPr>
        <w:t xml:space="preserve"> משותף ועוד שני חשבונות בנק</w:t>
      </w:r>
      <w:r>
        <w:rPr>
          <w:rFonts w:ascii="David" w:hAnsi="David" w:hint="cs"/>
          <w:noProof w:val="0"/>
          <w:rtl/>
        </w:rPr>
        <w:t xml:space="preserve"> </w:t>
      </w:r>
      <w:r>
        <w:rPr>
          <w:rFonts w:ascii="David" w:hAnsi="David" w:hint="cs"/>
          <w:noProof w:val="0"/>
          <w:rtl/>
        </w:rPr>
        <w:lastRenderedPageBreak/>
        <w:t>שאינם משותפים</w:t>
      </w:r>
      <w:r w:rsidR="00614E65">
        <w:rPr>
          <w:rFonts w:ascii="David" w:hAnsi="David" w:hint="cs"/>
          <w:noProof w:val="0"/>
          <w:rtl/>
        </w:rPr>
        <w:t>,</w:t>
      </w:r>
      <w:r>
        <w:rPr>
          <w:rFonts w:ascii="David" w:hAnsi="David" w:hint="cs"/>
          <w:noProof w:val="0"/>
          <w:rtl/>
        </w:rPr>
        <w:t xml:space="preserve"> חווה טיפולית על שלושה עשר סוסים, זכויות סוציאליות ופנסיוניות (תביעה זו הוגשה</w:t>
      </w:r>
      <w:r w:rsidR="00614E65">
        <w:rPr>
          <w:rFonts w:ascii="David" w:hAnsi="David" w:hint="cs"/>
          <w:noProof w:val="0"/>
          <w:rtl/>
        </w:rPr>
        <w:t xml:space="preserve"> במסגרת תלה"מ 8868-12-21). </w:t>
      </w:r>
      <w:r>
        <w:rPr>
          <w:rFonts w:ascii="David" w:hAnsi="David" w:hint="cs"/>
          <w:noProof w:val="0"/>
          <w:rtl/>
        </w:rPr>
        <w:t xml:space="preserve">כתב הגנה </w:t>
      </w:r>
      <w:r w:rsidR="00614E65">
        <w:rPr>
          <w:rFonts w:ascii="David" w:hAnsi="David" w:hint="cs"/>
          <w:noProof w:val="0"/>
          <w:rtl/>
        </w:rPr>
        <w:t xml:space="preserve">הוגש </w:t>
      </w:r>
      <w:r>
        <w:rPr>
          <w:rFonts w:ascii="David" w:hAnsi="David" w:hint="cs"/>
          <w:noProof w:val="0"/>
          <w:rtl/>
        </w:rPr>
        <w:t>ביום 09.03.22 ובדיון שהתקיים ביום 09.05.23 נקבע בהסכמת הצדדים כי תחתמנה הפסיקתות שצורפו לחוות הדעת האקטוארית שהוג</w:t>
      </w:r>
      <w:r w:rsidR="00614E65">
        <w:rPr>
          <w:rFonts w:ascii="David" w:hAnsi="David" w:hint="cs"/>
          <w:noProof w:val="0"/>
          <w:rtl/>
        </w:rPr>
        <w:t>שה לתיק ביהמ"ש ביום 24.03.23 וכן</w:t>
      </w:r>
      <w:r>
        <w:rPr>
          <w:rFonts w:ascii="David" w:hAnsi="David" w:hint="cs"/>
          <w:noProof w:val="0"/>
          <w:rtl/>
        </w:rPr>
        <w:t xml:space="preserve"> ניתן צו לפירוק ש</w:t>
      </w:r>
      <w:r w:rsidR="00614E65">
        <w:rPr>
          <w:rFonts w:ascii="David" w:hAnsi="David" w:hint="cs"/>
          <w:noProof w:val="0"/>
          <w:rtl/>
        </w:rPr>
        <w:t xml:space="preserve">יתוף בדירת הצדדים </w:t>
      </w:r>
      <w:r w:rsidR="00502726">
        <w:rPr>
          <w:rFonts w:ascii="David" w:hAnsi="David" w:hint="cs"/>
          <w:noProof w:val="0"/>
        </w:rPr>
        <w:t>XXX</w:t>
      </w:r>
      <w:r w:rsidR="00614E65">
        <w:rPr>
          <w:rFonts w:ascii="David" w:hAnsi="David" w:hint="cs"/>
          <w:noProof w:val="0"/>
          <w:rtl/>
        </w:rPr>
        <w:t xml:space="preserve"> ובכך בירור </w:t>
      </w:r>
      <w:r>
        <w:rPr>
          <w:rFonts w:ascii="David" w:hAnsi="David" w:hint="cs"/>
          <w:noProof w:val="0"/>
          <w:rtl/>
        </w:rPr>
        <w:t>תובענה זו הסתיים.</w:t>
      </w:r>
    </w:p>
    <w:p w:rsidR="00E52084" w:rsidRDefault="00E52084" w:rsidP="00E52084">
      <w:pPr>
        <w:pStyle w:val="af6"/>
        <w:spacing w:line="360" w:lineRule="auto"/>
        <w:ind w:left="861"/>
        <w:jc w:val="both"/>
        <w:rPr>
          <w:rFonts w:ascii="David" w:hAnsi="David"/>
          <w:noProof w:val="0"/>
        </w:rPr>
      </w:pPr>
    </w:p>
    <w:p w:rsidR="00E52084" w:rsidRDefault="00E52084" w:rsidP="00502726">
      <w:pPr>
        <w:pStyle w:val="af6"/>
        <w:numPr>
          <w:ilvl w:val="0"/>
          <w:numId w:val="40"/>
        </w:numPr>
        <w:spacing w:line="360" w:lineRule="auto"/>
        <w:jc w:val="both"/>
        <w:rPr>
          <w:rFonts w:ascii="David" w:hAnsi="David"/>
          <w:noProof w:val="0"/>
        </w:rPr>
      </w:pPr>
      <w:r>
        <w:rPr>
          <w:rFonts w:ascii="David" w:hAnsi="David" w:hint="cs"/>
          <w:noProof w:val="0"/>
          <w:rtl/>
        </w:rPr>
        <w:t>ביום 09.12.2</w:t>
      </w:r>
      <w:r w:rsidR="00614E65">
        <w:rPr>
          <w:rFonts w:ascii="David" w:hAnsi="David" w:hint="cs"/>
          <w:noProof w:val="0"/>
          <w:rtl/>
        </w:rPr>
        <w:t>1 הוגשה תובענה זו על ידי התובע ה</w:t>
      </w:r>
      <w:r>
        <w:rPr>
          <w:rFonts w:ascii="David" w:hAnsi="David" w:hint="cs"/>
          <w:noProof w:val="0"/>
          <w:rtl/>
        </w:rPr>
        <w:t xml:space="preserve">עוסקת בין היתר במחלוקת שטרם הוכרעה, </w:t>
      </w:r>
      <w:r w:rsidR="00614E65">
        <w:rPr>
          <w:rFonts w:ascii="David" w:hAnsi="David" w:hint="cs"/>
          <w:noProof w:val="0"/>
          <w:rtl/>
        </w:rPr>
        <w:t>והיא למתן סעד הצהרתי כי התובע</w:t>
      </w:r>
      <w:r>
        <w:rPr>
          <w:rFonts w:ascii="David" w:hAnsi="David" w:hint="cs"/>
          <w:noProof w:val="0"/>
          <w:rtl/>
        </w:rPr>
        <w:t xml:space="preserve"> בעל מחצית זכויות במשק מס' </w:t>
      </w:r>
      <w:r w:rsidR="00502726">
        <w:rPr>
          <w:rFonts w:ascii="David" w:hAnsi="David" w:hint="cs"/>
          <w:noProof w:val="0"/>
        </w:rPr>
        <w:t>XXX</w:t>
      </w:r>
      <w:r>
        <w:rPr>
          <w:rFonts w:ascii="David" w:hAnsi="David" w:hint="cs"/>
          <w:noProof w:val="0"/>
          <w:rtl/>
        </w:rPr>
        <w:t xml:space="preserve"> </w:t>
      </w:r>
      <w:r w:rsidR="00502726">
        <w:rPr>
          <w:rFonts w:ascii="David" w:hAnsi="David" w:hint="cs"/>
          <w:noProof w:val="0"/>
        </w:rPr>
        <w:t>XXX</w:t>
      </w:r>
      <w:r>
        <w:rPr>
          <w:rFonts w:ascii="David" w:hAnsi="David" w:hint="cs"/>
          <w:noProof w:val="0"/>
          <w:rtl/>
        </w:rPr>
        <w:t xml:space="preserve"> בו גרים הצדדים.</w:t>
      </w:r>
    </w:p>
    <w:p w:rsidR="00285E1F" w:rsidRPr="00EF0DEF" w:rsidRDefault="00285E1F" w:rsidP="00EF0DEF">
      <w:pPr>
        <w:spacing w:line="360" w:lineRule="auto"/>
        <w:jc w:val="both"/>
        <w:rPr>
          <w:rFonts w:ascii="David" w:hAnsi="David"/>
          <w:noProof w:val="0"/>
        </w:rPr>
      </w:pPr>
    </w:p>
    <w:p w:rsidR="00285E1F" w:rsidRDefault="00E52084" w:rsidP="00E52084">
      <w:pPr>
        <w:pStyle w:val="af6"/>
        <w:numPr>
          <w:ilvl w:val="0"/>
          <w:numId w:val="40"/>
        </w:numPr>
        <w:spacing w:line="360" w:lineRule="auto"/>
        <w:jc w:val="both"/>
        <w:rPr>
          <w:rFonts w:ascii="David" w:hAnsi="David"/>
          <w:noProof w:val="0"/>
        </w:rPr>
      </w:pPr>
      <w:r w:rsidRPr="00E52084">
        <w:rPr>
          <w:rFonts w:ascii="David" w:hAnsi="David"/>
          <w:noProof w:val="0"/>
          <w:rtl/>
        </w:rPr>
        <w:t>התובע טוע</w:t>
      </w:r>
      <w:r w:rsidRPr="00E52084">
        <w:rPr>
          <w:rFonts w:ascii="David" w:hAnsi="David" w:hint="cs"/>
          <w:noProof w:val="0"/>
          <w:rtl/>
        </w:rPr>
        <w:t>ן</w:t>
      </w:r>
      <w:r w:rsidR="00614E65">
        <w:rPr>
          <w:rFonts w:ascii="David" w:hAnsi="David"/>
          <w:noProof w:val="0"/>
          <w:rtl/>
        </w:rPr>
        <w:t xml:space="preserve"> כי במהלך הנישואין</w:t>
      </w:r>
      <w:r w:rsidR="00614E65">
        <w:rPr>
          <w:rFonts w:ascii="David" w:hAnsi="David" w:hint="cs"/>
          <w:noProof w:val="0"/>
          <w:rtl/>
        </w:rPr>
        <w:t xml:space="preserve"> הוא</w:t>
      </w:r>
      <w:r>
        <w:rPr>
          <w:rFonts w:ascii="David" w:hAnsi="David" w:hint="cs"/>
          <w:noProof w:val="0"/>
          <w:rtl/>
        </w:rPr>
        <w:t xml:space="preserve"> </w:t>
      </w:r>
      <w:r w:rsidR="00285E1F" w:rsidRPr="00E52084">
        <w:rPr>
          <w:rFonts w:ascii="David" w:hAnsi="David"/>
          <w:noProof w:val="0"/>
          <w:rtl/>
        </w:rPr>
        <w:t>למעשה הפך את המשק לנכס משו</w:t>
      </w:r>
      <w:r>
        <w:rPr>
          <w:rFonts w:ascii="David" w:hAnsi="David"/>
          <w:noProof w:val="0"/>
          <w:rtl/>
        </w:rPr>
        <w:t>תף על דרך ההתנהגות ולפיכך עותר</w:t>
      </w:r>
      <w:r>
        <w:rPr>
          <w:rFonts w:ascii="David" w:hAnsi="David" w:hint="cs"/>
          <w:noProof w:val="0"/>
          <w:rtl/>
        </w:rPr>
        <w:t xml:space="preserve"> בתביעה זו</w:t>
      </w:r>
      <w:r>
        <w:rPr>
          <w:rFonts w:ascii="David" w:hAnsi="David"/>
          <w:noProof w:val="0"/>
          <w:rtl/>
        </w:rPr>
        <w:t xml:space="preserve"> לפסק דין שיצהיר כי ה</w:t>
      </w:r>
      <w:r>
        <w:rPr>
          <w:rFonts w:ascii="David" w:hAnsi="David" w:hint="cs"/>
          <w:noProof w:val="0"/>
          <w:rtl/>
        </w:rPr>
        <w:t>ו</w:t>
      </w:r>
      <w:r>
        <w:rPr>
          <w:rFonts w:ascii="David" w:hAnsi="David"/>
          <w:noProof w:val="0"/>
          <w:rtl/>
        </w:rPr>
        <w:t>א בעל</w:t>
      </w:r>
      <w:r w:rsidR="00285E1F" w:rsidRPr="00E52084">
        <w:rPr>
          <w:rFonts w:ascii="David" w:hAnsi="David"/>
          <w:noProof w:val="0"/>
          <w:rtl/>
        </w:rPr>
        <w:t xml:space="preserve"> מחצית הזכויות במשק.</w:t>
      </w:r>
    </w:p>
    <w:p w:rsidR="001F6200" w:rsidRDefault="001F6200" w:rsidP="001F6200">
      <w:pPr>
        <w:pStyle w:val="af6"/>
        <w:spacing w:line="360" w:lineRule="auto"/>
        <w:ind w:left="861"/>
        <w:jc w:val="both"/>
        <w:rPr>
          <w:rFonts w:ascii="David" w:hAnsi="David"/>
          <w:noProof w:val="0"/>
        </w:rPr>
      </w:pPr>
    </w:p>
    <w:p w:rsidR="001F6200" w:rsidRDefault="001F6200" w:rsidP="00E52084">
      <w:pPr>
        <w:pStyle w:val="af6"/>
        <w:numPr>
          <w:ilvl w:val="0"/>
          <w:numId w:val="40"/>
        </w:numPr>
        <w:spacing w:line="360" w:lineRule="auto"/>
        <w:jc w:val="both"/>
        <w:rPr>
          <w:rFonts w:ascii="David" w:hAnsi="David"/>
          <w:noProof w:val="0"/>
        </w:rPr>
      </w:pPr>
      <w:r>
        <w:rPr>
          <w:rFonts w:ascii="David" w:hAnsi="David" w:hint="cs"/>
          <w:noProof w:val="0"/>
          <w:rtl/>
        </w:rPr>
        <w:t xml:space="preserve">ביום 20.12.21 הגישה הנתבעת כתב הגנה לתיק במסגרת כתב ההגנה טענה כי זהו בזבוז זמן שיפוטי </w:t>
      </w:r>
      <w:r w:rsidR="00614E65">
        <w:rPr>
          <w:rFonts w:ascii="David" w:hAnsi="David" w:hint="cs"/>
          <w:noProof w:val="0"/>
          <w:rtl/>
        </w:rPr>
        <w:t>לנהל הליך שלם בתביעת</w:t>
      </w:r>
      <w:r>
        <w:rPr>
          <w:rFonts w:ascii="David" w:hAnsi="David" w:hint="cs"/>
          <w:noProof w:val="0"/>
          <w:rtl/>
        </w:rPr>
        <w:t xml:space="preserve"> התובע מאחר ועיקר טענותיו מתבססות על כך כי </w:t>
      </w:r>
      <w:r w:rsidR="00D8552F">
        <w:rPr>
          <w:rFonts w:ascii="David" w:hAnsi="David" w:hint="cs"/>
          <w:noProof w:val="0"/>
          <w:rtl/>
        </w:rPr>
        <w:t xml:space="preserve">הנתבעת </w:t>
      </w:r>
      <w:r>
        <w:rPr>
          <w:rFonts w:ascii="David" w:hAnsi="David" w:hint="cs"/>
          <w:noProof w:val="0"/>
          <w:rtl/>
        </w:rPr>
        <w:t xml:space="preserve">קיבלה את הנכס במתנה </w:t>
      </w:r>
      <w:r w:rsidR="00D8552F">
        <w:rPr>
          <w:rFonts w:ascii="David" w:hAnsi="David" w:hint="cs"/>
          <w:noProof w:val="0"/>
          <w:rtl/>
        </w:rPr>
        <w:t xml:space="preserve">מאימה </w:t>
      </w:r>
      <w:r>
        <w:rPr>
          <w:rFonts w:ascii="David" w:hAnsi="David" w:hint="cs"/>
          <w:noProof w:val="0"/>
          <w:rtl/>
        </w:rPr>
        <w:t>ו</w:t>
      </w:r>
      <w:r w:rsidR="00D8552F">
        <w:rPr>
          <w:rFonts w:ascii="David" w:hAnsi="David" w:hint="cs"/>
          <w:noProof w:val="0"/>
          <w:rtl/>
        </w:rPr>
        <w:t>ב</w:t>
      </w:r>
      <w:r>
        <w:rPr>
          <w:rFonts w:ascii="David" w:hAnsi="David" w:hint="cs"/>
          <w:noProof w:val="0"/>
          <w:rtl/>
        </w:rPr>
        <w:t>ירושה מאביה ובכך הנכס הפך להיות שלו</w:t>
      </w:r>
      <w:r w:rsidR="00D8552F">
        <w:rPr>
          <w:rFonts w:ascii="David" w:hAnsi="David" w:hint="cs"/>
          <w:noProof w:val="0"/>
          <w:rtl/>
        </w:rPr>
        <w:t>,</w:t>
      </w:r>
      <w:r>
        <w:rPr>
          <w:rFonts w:ascii="David" w:hAnsi="David" w:hint="cs"/>
          <w:noProof w:val="0"/>
          <w:rtl/>
        </w:rPr>
        <w:t xml:space="preserve"> וכי ניתן ליתן פסק דין על סמך </w:t>
      </w:r>
      <w:r w:rsidR="00D8552F">
        <w:rPr>
          <w:rFonts w:ascii="David" w:hAnsi="David" w:hint="cs"/>
          <w:noProof w:val="0"/>
          <w:rtl/>
        </w:rPr>
        <w:t xml:space="preserve">האמור בכתב </w:t>
      </w:r>
      <w:r>
        <w:rPr>
          <w:rFonts w:ascii="David" w:hAnsi="David" w:hint="cs"/>
          <w:noProof w:val="0"/>
          <w:rtl/>
        </w:rPr>
        <w:t xml:space="preserve">התביעה וללא כל צורך בהגנה מאחר וטענותיו של התובע תדחה </w:t>
      </w:r>
      <w:r w:rsidR="00D8552F">
        <w:rPr>
          <w:rFonts w:ascii="David" w:hAnsi="David" w:hint="cs"/>
          <w:noProof w:val="0"/>
          <w:rtl/>
        </w:rPr>
        <w:t>רק על סמך הטענות העובדתיות שהועלו על ידו בכתב התביעה</w:t>
      </w:r>
      <w:r>
        <w:rPr>
          <w:rFonts w:ascii="David" w:hAnsi="David" w:hint="cs"/>
          <w:noProof w:val="0"/>
          <w:rtl/>
        </w:rPr>
        <w:t>.</w:t>
      </w:r>
    </w:p>
    <w:p w:rsidR="00EF0DEF" w:rsidRPr="00D8552F" w:rsidRDefault="00EF0DEF" w:rsidP="00EF0DEF">
      <w:pPr>
        <w:pStyle w:val="af6"/>
        <w:spacing w:line="360" w:lineRule="auto"/>
        <w:ind w:left="861"/>
        <w:jc w:val="both"/>
        <w:rPr>
          <w:rFonts w:ascii="David" w:hAnsi="David"/>
          <w:noProof w:val="0"/>
        </w:rPr>
      </w:pPr>
    </w:p>
    <w:p w:rsidR="001F6200" w:rsidRDefault="001F6200" w:rsidP="00E52084">
      <w:pPr>
        <w:pStyle w:val="af6"/>
        <w:numPr>
          <w:ilvl w:val="0"/>
          <w:numId w:val="40"/>
        </w:numPr>
        <w:spacing w:line="360" w:lineRule="auto"/>
        <w:jc w:val="both"/>
        <w:rPr>
          <w:rFonts w:ascii="David" w:hAnsi="David"/>
          <w:noProof w:val="0"/>
        </w:rPr>
      </w:pPr>
      <w:r>
        <w:rPr>
          <w:rFonts w:ascii="David" w:hAnsi="David" w:hint="cs"/>
          <w:noProof w:val="0"/>
          <w:rtl/>
        </w:rPr>
        <w:t xml:space="preserve">ביום 30.06.22 </w:t>
      </w:r>
      <w:r w:rsidR="00EF0DEF">
        <w:rPr>
          <w:rFonts w:ascii="David" w:hAnsi="David" w:hint="cs"/>
          <w:noProof w:val="0"/>
          <w:rtl/>
        </w:rPr>
        <w:t xml:space="preserve">התקיים דיון במאוחד בתיק זה ובתיק הקשור, במסגרת הדיון הצדדים הסכימו כי ימונה אקטואר </w:t>
      </w:r>
      <w:r w:rsidR="002109D0">
        <w:rPr>
          <w:rFonts w:ascii="David" w:hAnsi="David" w:hint="cs"/>
          <w:noProof w:val="0"/>
          <w:rtl/>
        </w:rPr>
        <w:t>(</w:t>
      </w:r>
      <w:r w:rsidR="00EF0DEF">
        <w:rPr>
          <w:rFonts w:ascii="David" w:hAnsi="David" w:hint="cs"/>
          <w:noProof w:val="0"/>
          <w:rtl/>
        </w:rPr>
        <w:t>מר רמי יוסף</w:t>
      </w:r>
      <w:r w:rsidR="002109D0">
        <w:rPr>
          <w:rFonts w:ascii="David" w:hAnsi="David" w:hint="cs"/>
          <w:noProof w:val="0"/>
          <w:rtl/>
        </w:rPr>
        <w:t>),</w:t>
      </w:r>
      <w:r w:rsidR="00EF0DEF">
        <w:rPr>
          <w:rFonts w:ascii="David" w:hAnsi="David" w:hint="cs"/>
          <w:noProof w:val="0"/>
          <w:rtl/>
        </w:rPr>
        <w:t xml:space="preserve"> ושמאי </w:t>
      </w:r>
      <w:r w:rsidR="002109D0">
        <w:rPr>
          <w:rFonts w:ascii="David" w:hAnsi="David" w:hint="cs"/>
          <w:noProof w:val="0"/>
          <w:rtl/>
        </w:rPr>
        <w:t>(</w:t>
      </w:r>
      <w:r w:rsidR="00EF0DEF">
        <w:rPr>
          <w:rFonts w:ascii="David" w:hAnsi="David" w:hint="cs"/>
          <w:noProof w:val="0"/>
          <w:rtl/>
        </w:rPr>
        <w:t xml:space="preserve">מר דני </w:t>
      </w:r>
      <w:r w:rsidR="002109D0">
        <w:rPr>
          <w:rFonts w:ascii="David" w:hAnsi="David" w:hint="cs"/>
          <w:noProof w:val="0"/>
          <w:rtl/>
        </w:rPr>
        <w:t>כודדי), לשום שווי הדירה המשותפת,</w:t>
      </w:r>
      <w:r w:rsidR="00EF0DEF">
        <w:rPr>
          <w:rFonts w:ascii="David" w:hAnsi="David" w:hint="cs"/>
          <w:noProof w:val="0"/>
          <w:rtl/>
        </w:rPr>
        <w:t xml:space="preserve"> ובת</w:t>
      </w:r>
      <w:r w:rsidR="002109D0">
        <w:rPr>
          <w:rFonts w:ascii="David" w:hAnsi="David" w:hint="cs"/>
          <w:noProof w:val="0"/>
          <w:rtl/>
        </w:rPr>
        <w:t>ום הדיון התיק נקבע לדיון הוכחות</w:t>
      </w:r>
      <w:r w:rsidR="00EF0DEF">
        <w:rPr>
          <w:rFonts w:ascii="David" w:hAnsi="David" w:hint="cs"/>
          <w:noProof w:val="0"/>
          <w:rtl/>
        </w:rPr>
        <w:t>.</w:t>
      </w:r>
    </w:p>
    <w:p w:rsidR="00EF0DEF" w:rsidRPr="002109D0" w:rsidRDefault="00EF0DEF" w:rsidP="00EF0DEF">
      <w:pPr>
        <w:pStyle w:val="af6"/>
        <w:spacing w:line="360" w:lineRule="auto"/>
        <w:ind w:left="861"/>
        <w:jc w:val="both"/>
        <w:rPr>
          <w:rFonts w:ascii="David" w:hAnsi="David"/>
          <w:noProof w:val="0"/>
        </w:rPr>
      </w:pPr>
    </w:p>
    <w:p w:rsidR="00EF0DEF" w:rsidRDefault="00EF0DEF" w:rsidP="00E52084">
      <w:pPr>
        <w:pStyle w:val="af6"/>
        <w:numPr>
          <w:ilvl w:val="0"/>
          <w:numId w:val="40"/>
        </w:numPr>
        <w:spacing w:line="360" w:lineRule="auto"/>
        <w:jc w:val="both"/>
        <w:rPr>
          <w:rFonts w:ascii="David" w:hAnsi="David"/>
          <w:noProof w:val="0"/>
        </w:rPr>
      </w:pPr>
      <w:r>
        <w:rPr>
          <w:rFonts w:ascii="David" w:hAnsi="David" w:hint="cs"/>
          <w:noProof w:val="0"/>
          <w:rtl/>
        </w:rPr>
        <w:t>מועד הקרע שהוסכם בין הצדדים הנו יום הגשת הבקשה לישוב סכסוך קרי 19.09.21.</w:t>
      </w:r>
    </w:p>
    <w:p w:rsidR="00EF0DEF" w:rsidRDefault="00EF0DEF" w:rsidP="00EF0DEF">
      <w:pPr>
        <w:pStyle w:val="af6"/>
        <w:spacing w:line="360" w:lineRule="auto"/>
        <w:ind w:left="861"/>
        <w:jc w:val="both"/>
        <w:rPr>
          <w:rFonts w:ascii="David" w:hAnsi="David"/>
          <w:noProof w:val="0"/>
        </w:rPr>
      </w:pPr>
    </w:p>
    <w:p w:rsidR="00EF0DEF" w:rsidRDefault="00EF0DEF" w:rsidP="00E52084">
      <w:pPr>
        <w:pStyle w:val="af6"/>
        <w:numPr>
          <w:ilvl w:val="0"/>
          <w:numId w:val="40"/>
        </w:numPr>
        <w:spacing w:line="360" w:lineRule="auto"/>
        <w:jc w:val="both"/>
        <w:rPr>
          <w:rFonts w:ascii="David" w:hAnsi="David"/>
          <w:noProof w:val="0"/>
        </w:rPr>
      </w:pPr>
      <w:r>
        <w:rPr>
          <w:rFonts w:ascii="David" w:hAnsi="David" w:hint="cs"/>
          <w:noProof w:val="0"/>
          <w:rtl/>
        </w:rPr>
        <w:t xml:space="preserve">ביום 24.03.23 הוגשה חוות דעת אקטואר לתיק, </w:t>
      </w:r>
      <w:r w:rsidR="00821E5D">
        <w:rPr>
          <w:rFonts w:ascii="David" w:hAnsi="David" w:hint="cs"/>
          <w:noProof w:val="0"/>
          <w:rtl/>
        </w:rPr>
        <w:t xml:space="preserve">שהתייחסה לחישוב האקטוארי של חלקו של כל אחד מבני הזוג בקרנות השתלמות, קופת גמל, מענקים, צבירות פנסיוניות, מענקים וכיוצ"ב בהתאם למועד הקרע, יובהר כי חוות הדעת שימשה כחלק מההליך בתיק הקשור בתביעה שהוגשה על ידי הנתבעת. </w:t>
      </w:r>
    </w:p>
    <w:p w:rsidR="0068178F" w:rsidRDefault="0068178F" w:rsidP="0068178F">
      <w:pPr>
        <w:pStyle w:val="af6"/>
        <w:spacing w:line="360" w:lineRule="auto"/>
        <w:ind w:left="861"/>
        <w:jc w:val="both"/>
        <w:rPr>
          <w:rFonts w:ascii="David" w:hAnsi="David"/>
          <w:noProof w:val="0"/>
        </w:rPr>
      </w:pPr>
    </w:p>
    <w:p w:rsidR="00821E5D" w:rsidRDefault="00821E5D" w:rsidP="00E52084">
      <w:pPr>
        <w:pStyle w:val="af6"/>
        <w:numPr>
          <w:ilvl w:val="0"/>
          <w:numId w:val="40"/>
        </w:numPr>
        <w:spacing w:line="360" w:lineRule="auto"/>
        <w:jc w:val="both"/>
        <w:rPr>
          <w:rFonts w:ascii="David" w:hAnsi="David"/>
          <w:noProof w:val="0"/>
        </w:rPr>
      </w:pPr>
      <w:r>
        <w:rPr>
          <w:rFonts w:ascii="David" w:hAnsi="David" w:hint="cs"/>
          <w:noProof w:val="0"/>
          <w:rtl/>
        </w:rPr>
        <w:t xml:space="preserve">ביום 26.03.23 </w:t>
      </w:r>
      <w:r w:rsidR="0068178F">
        <w:rPr>
          <w:rFonts w:ascii="David" w:hAnsi="David" w:hint="cs"/>
          <w:noProof w:val="0"/>
          <w:rtl/>
        </w:rPr>
        <w:t>התקיים דיון הוכחות ראשון בו נחקרו הצדדים ולאחר מכן נקבע מועד לדיון הוכחות נוסף אליו זומנו העדים עו"ד שמילה והשמאי אליהו טלמון.</w:t>
      </w:r>
    </w:p>
    <w:p w:rsidR="0068178F" w:rsidRDefault="000207E3" w:rsidP="00502726">
      <w:pPr>
        <w:pStyle w:val="af6"/>
        <w:numPr>
          <w:ilvl w:val="0"/>
          <w:numId w:val="40"/>
        </w:numPr>
        <w:spacing w:line="360" w:lineRule="auto"/>
        <w:jc w:val="both"/>
        <w:rPr>
          <w:rFonts w:ascii="David" w:hAnsi="David"/>
          <w:noProof w:val="0"/>
        </w:rPr>
      </w:pPr>
      <w:r>
        <w:rPr>
          <w:rFonts w:ascii="David" w:hAnsi="David" w:hint="cs"/>
          <w:noProof w:val="0"/>
          <w:rtl/>
        </w:rPr>
        <w:t xml:space="preserve">ביום 09.05.23 התקיים דיון הוכחות במסגרתו ניתן צו לפירוק שיתוף עבור הדירה המשותפת של הצדדים </w:t>
      </w:r>
      <w:r w:rsidR="00502726">
        <w:rPr>
          <w:rFonts w:ascii="David" w:hAnsi="David" w:hint="cs"/>
          <w:noProof w:val="0"/>
        </w:rPr>
        <w:t>XXX</w:t>
      </w:r>
      <w:r>
        <w:rPr>
          <w:rFonts w:ascii="David" w:hAnsi="David" w:hint="cs"/>
          <w:noProof w:val="0"/>
          <w:rtl/>
        </w:rPr>
        <w:t xml:space="preserve"> וכן נחתמו בהסכמת הצדדים פסיקתות שהוגשו על ידי האקטואר ובכך הסתיים הבירור בתיק הקשור.</w:t>
      </w:r>
    </w:p>
    <w:p w:rsidR="000207E3" w:rsidRDefault="000207E3" w:rsidP="000207E3">
      <w:pPr>
        <w:pStyle w:val="af6"/>
        <w:spacing w:line="360" w:lineRule="auto"/>
        <w:ind w:left="861"/>
        <w:jc w:val="both"/>
        <w:rPr>
          <w:rFonts w:ascii="David" w:hAnsi="David"/>
          <w:noProof w:val="0"/>
        </w:rPr>
      </w:pPr>
    </w:p>
    <w:p w:rsidR="000207E3" w:rsidRDefault="000207E3" w:rsidP="00502726">
      <w:pPr>
        <w:pStyle w:val="af6"/>
        <w:numPr>
          <w:ilvl w:val="0"/>
          <w:numId w:val="40"/>
        </w:numPr>
        <w:spacing w:line="360" w:lineRule="auto"/>
        <w:jc w:val="both"/>
        <w:rPr>
          <w:rFonts w:ascii="David" w:hAnsi="David"/>
          <w:noProof w:val="0"/>
        </w:rPr>
      </w:pPr>
      <w:r>
        <w:rPr>
          <w:rFonts w:ascii="David" w:hAnsi="David" w:hint="cs"/>
          <w:noProof w:val="0"/>
          <w:rtl/>
        </w:rPr>
        <w:t>בהמשך לאמור, התיק נקבע להגשת סיכומים לצורך הסוגיה שנותרה במחלוקת שהנה זכויו</w:t>
      </w:r>
      <w:r w:rsidR="000F350D">
        <w:rPr>
          <w:rFonts w:ascii="David" w:hAnsi="David" w:hint="cs"/>
          <w:noProof w:val="0"/>
          <w:rtl/>
        </w:rPr>
        <w:t xml:space="preserve">תיו של התובע במשק מס' </w:t>
      </w:r>
      <w:r w:rsidR="00502726">
        <w:rPr>
          <w:rFonts w:ascii="David" w:hAnsi="David" w:hint="cs"/>
          <w:noProof w:val="0"/>
        </w:rPr>
        <w:t>XXX</w:t>
      </w:r>
      <w:r w:rsidR="000F350D">
        <w:rPr>
          <w:rFonts w:ascii="David" w:hAnsi="David" w:hint="cs"/>
          <w:noProof w:val="0"/>
          <w:rtl/>
        </w:rPr>
        <w:t xml:space="preserve"> </w:t>
      </w:r>
      <w:r w:rsidR="00502726">
        <w:rPr>
          <w:rFonts w:ascii="David" w:hAnsi="David" w:hint="cs"/>
          <w:noProof w:val="0"/>
        </w:rPr>
        <w:t>XXX</w:t>
      </w:r>
      <w:r w:rsidR="000F350D">
        <w:rPr>
          <w:rFonts w:ascii="David" w:hAnsi="David" w:hint="cs"/>
          <w:noProof w:val="0"/>
          <w:rtl/>
        </w:rPr>
        <w:t xml:space="preserve"> משכך אני נדרש להכריע בסוגיה זו וכדלקמן:</w:t>
      </w:r>
    </w:p>
    <w:p w:rsidR="000207E3" w:rsidRDefault="000207E3" w:rsidP="00285E1F">
      <w:pPr>
        <w:spacing w:line="480" w:lineRule="auto"/>
        <w:ind w:left="-284"/>
        <w:rPr>
          <w:rFonts w:ascii="David" w:hAnsi="David"/>
          <w:b/>
          <w:bCs/>
          <w:sz w:val="26"/>
          <w:szCs w:val="26"/>
          <w:u w:val="double"/>
          <w:rtl/>
        </w:rPr>
      </w:pPr>
    </w:p>
    <w:p w:rsidR="00285E1F" w:rsidRDefault="00285E1F" w:rsidP="00285E1F">
      <w:pPr>
        <w:spacing w:line="480" w:lineRule="auto"/>
        <w:ind w:left="-284"/>
        <w:rPr>
          <w:rFonts w:ascii="David" w:hAnsi="David"/>
          <w:b/>
          <w:bCs/>
          <w:noProof w:val="0"/>
          <w:sz w:val="26"/>
          <w:szCs w:val="26"/>
          <w:u w:val="double"/>
        </w:rPr>
      </w:pPr>
      <w:r>
        <w:rPr>
          <w:rFonts w:ascii="David" w:hAnsi="David"/>
          <w:b/>
          <w:bCs/>
          <w:sz w:val="26"/>
          <w:szCs w:val="26"/>
          <w:u w:val="double"/>
          <w:rtl/>
        </w:rPr>
        <w:t>טענות הצדדים</w:t>
      </w:r>
    </w:p>
    <w:p w:rsidR="00285E1F" w:rsidRPr="000F350D" w:rsidRDefault="000F350D" w:rsidP="000F350D">
      <w:pPr>
        <w:spacing w:line="480" w:lineRule="auto"/>
        <w:ind w:left="-284"/>
        <w:jc w:val="both"/>
        <w:rPr>
          <w:rFonts w:ascii="David" w:hAnsi="David"/>
          <w:rtl/>
        </w:rPr>
      </w:pPr>
      <w:r>
        <w:rPr>
          <w:rFonts w:ascii="David" w:hAnsi="David"/>
          <w:b/>
          <w:bCs/>
          <w:sz w:val="26"/>
          <w:szCs w:val="26"/>
          <w:u w:val="single"/>
          <w:rtl/>
        </w:rPr>
        <w:t>טענות התובע</w:t>
      </w:r>
    </w:p>
    <w:p w:rsidR="000F350D" w:rsidRDefault="00285E1F" w:rsidP="00502726">
      <w:pPr>
        <w:pStyle w:val="af6"/>
        <w:numPr>
          <w:ilvl w:val="0"/>
          <w:numId w:val="6"/>
        </w:numPr>
        <w:spacing w:line="360" w:lineRule="auto"/>
        <w:ind w:hanging="372"/>
        <w:jc w:val="both"/>
        <w:rPr>
          <w:rFonts w:ascii="David" w:hAnsi="David"/>
          <w:noProof w:val="0"/>
        </w:rPr>
      </w:pPr>
      <w:r w:rsidRPr="000F350D">
        <w:rPr>
          <w:rFonts w:ascii="David" w:hAnsi="David"/>
          <w:noProof w:val="0"/>
          <w:u w:val="single"/>
          <w:rtl/>
        </w:rPr>
        <w:t xml:space="preserve">הזכויות במשק </w:t>
      </w:r>
      <w:r w:rsidR="000F350D" w:rsidRPr="000F350D">
        <w:rPr>
          <w:rFonts w:ascii="David" w:hAnsi="David" w:hint="cs"/>
          <w:noProof w:val="0"/>
          <w:u w:val="single"/>
          <w:rtl/>
        </w:rPr>
        <w:t xml:space="preserve">מס </w:t>
      </w:r>
      <w:r w:rsidR="00502726">
        <w:rPr>
          <w:rFonts w:ascii="David" w:hAnsi="David" w:hint="cs"/>
          <w:noProof w:val="0"/>
          <w:u w:val="single"/>
        </w:rPr>
        <w:t>XXX</w:t>
      </w:r>
      <w:r w:rsidR="000F350D" w:rsidRPr="000F350D">
        <w:rPr>
          <w:rFonts w:ascii="David" w:hAnsi="David" w:hint="cs"/>
          <w:noProof w:val="0"/>
          <w:u w:val="single"/>
          <w:rtl/>
        </w:rPr>
        <w:t xml:space="preserve"> </w:t>
      </w:r>
      <w:r w:rsidRPr="000F350D">
        <w:rPr>
          <w:rFonts w:ascii="David" w:hAnsi="David"/>
          <w:noProof w:val="0"/>
          <w:u w:val="single"/>
          <w:rtl/>
        </w:rPr>
        <w:t xml:space="preserve"> במושב </w:t>
      </w:r>
      <w:r w:rsidR="00502726">
        <w:rPr>
          <w:rFonts w:ascii="David" w:hAnsi="David" w:hint="cs"/>
          <w:noProof w:val="0"/>
          <w:u w:val="single"/>
        </w:rPr>
        <w:t>XXX</w:t>
      </w:r>
    </w:p>
    <w:p w:rsidR="000F350D" w:rsidRDefault="000F350D" w:rsidP="00502726">
      <w:pPr>
        <w:pStyle w:val="af6"/>
        <w:spacing w:line="360" w:lineRule="auto"/>
        <w:ind w:left="1080"/>
        <w:jc w:val="both"/>
        <w:rPr>
          <w:rFonts w:ascii="David" w:hAnsi="David"/>
          <w:noProof w:val="0"/>
          <w:rtl/>
        </w:rPr>
      </w:pPr>
      <w:r>
        <w:rPr>
          <w:rFonts w:ascii="David" w:hAnsi="David"/>
          <w:noProof w:val="0"/>
          <w:rtl/>
        </w:rPr>
        <w:t>התובע</w:t>
      </w:r>
      <w:r>
        <w:rPr>
          <w:rFonts w:ascii="David" w:hAnsi="David" w:hint="cs"/>
          <w:noProof w:val="0"/>
          <w:rtl/>
        </w:rPr>
        <w:t xml:space="preserve"> עתר לפירוק שיתוף הצדדים בנכסים המשותפים ובין ה</w:t>
      </w:r>
      <w:r w:rsidR="00D8552F">
        <w:rPr>
          <w:rFonts w:ascii="David" w:hAnsi="David" w:hint="cs"/>
          <w:noProof w:val="0"/>
          <w:rtl/>
        </w:rPr>
        <w:t>יתר לקבוע כי הנו בעל זכויות במשק</w:t>
      </w:r>
      <w:r>
        <w:rPr>
          <w:rFonts w:ascii="David" w:hAnsi="David" w:hint="cs"/>
          <w:noProof w:val="0"/>
          <w:rtl/>
        </w:rPr>
        <w:t xml:space="preserve"> מס' </w:t>
      </w:r>
      <w:r w:rsidR="00502726">
        <w:rPr>
          <w:rFonts w:ascii="David" w:hAnsi="David" w:hint="cs"/>
          <w:noProof w:val="0"/>
        </w:rPr>
        <w:t>XXX</w:t>
      </w:r>
      <w:r>
        <w:rPr>
          <w:rFonts w:ascii="David" w:hAnsi="David" w:hint="cs"/>
          <w:noProof w:val="0"/>
          <w:rtl/>
        </w:rPr>
        <w:t xml:space="preserve"> במושב </w:t>
      </w:r>
      <w:r w:rsidR="00502726">
        <w:rPr>
          <w:rFonts w:ascii="David" w:hAnsi="David" w:hint="cs"/>
          <w:noProof w:val="0"/>
        </w:rPr>
        <w:t>XXX</w:t>
      </w:r>
      <w:r>
        <w:rPr>
          <w:rFonts w:ascii="David" w:hAnsi="David" w:hint="cs"/>
          <w:noProof w:val="0"/>
          <w:rtl/>
        </w:rPr>
        <w:t>, בו מתגוררים הצדדים משך 23 שנה, וכן בחוות סוסים אשר הנה</w:t>
      </w:r>
      <w:r w:rsidR="00D8552F">
        <w:rPr>
          <w:rFonts w:ascii="David" w:hAnsi="David" w:hint="cs"/>
          <w:noProof w:val="0"/>
          <w:rtl/>
        </w:rPr>
        <w:t xml:space="preserve"> עסקו של התובע אותו פיתח לפני כעשור</w:t>
      </w:r>
      <w:r>
        <w:rPr>
          <w:rFonts w:ascii="David" w:hAnsi="David" w:hint="cs"/>
          <w:noProof w:val="0"/>
          <w:rtl/>
        </w:rPr>
        <w:t xml:space="preserve"> שנים.</w:t>
      </w:r>
    </w:p>
    <w:p w:rsidR="000F350D" w:rsidRDefault="000F350D" w:rsidP="000F350D">
      <w:pPr>
        <w:pStyle w:val="af6"/>
        <w:spacing w:line="360" w:lineRule="auto"/>
        <w:ind w:left="1080"/>
        <w:jc w:val="both"/>
        <w:rPr>
          <w:rFonts w:ascii="David" w:hAnsi="David"/>
          <w:noProof w:val="0"/>
          <w:rtl/>
        </w:rPr>
      </w:pPr>
    </w:p>
    <w:p w:rsidR="0053796C" w:rsidRDefault="000F350D" w:rsidP="000F350D">
      <w:pPr>
        <w:pStyle w:val="af6"/>
        <w:numPr>
          <w:ilvl w:val="0"/>
          <w:numId w:val="6"/>
        </w:numPr>
        <w:spacing w:line="360" w:lineRule="auto"/>
        <w:jc w:val="both"/>
        <w:rPr>
          <w:rFonts w:ascii="David" w:hAnsi="David"/>
          <w:noProof w:val="0"/>
        </w:rPr>
      </w:pPr>
      <w:r>
        <w:rPr>
          <w:rFonts w:ascii="David" w:hAnsi="David" w:hint="cs"/>
          <w:noProof w:val="0"/>
          <w:rtl/>
        </w:rPr>
        <w:t>התובע טוען כי המשק הורחב ושופץ על ידי הצדד</w:t>
      </w:r>
      <w:r w:rsidR="00D8552F">
        <w:rPr>
          <w:rFonts w:ascii="David" w:hAnsi="David" w:hint="cs"/>
          <w:noProof w:val="0"/>
          <w:rtl/>
        </w:rPr>
        <w:t>ים, על המשק נבנו 3 בתים, בית בו התגורר</w:t>
      </w:r>
      <w:r>
        <w:rPr>
          <w:rFonts w:ascii="David" w:hAnsi="David" w:hint="cs"/>
          <w:noProof w:val="0"/>
          <w:rtl/>
        </w:rPr>
        <w:t xml:space="preserve"> אביה </w:t>
      </w:r>
      <w:r w:rsidR="00D8552F">
        <w:rPr>
          <w:rFonts w:ascii="David" w:hAnsi="David" w:hint="cs"/>
          <w:noProof w:val="0"/>
          <w:rtl/>
        </w:rPr>
        <w:t xml:space="preserve">ז"ל </w:t>
      </w:r>
      <w:r>
        <w:rPr>
          <w:rFonts w:ascii="David" w:hAnsi="David" w:hint="cs"/>
          <w:noProof w:val="0"/>
          <w:rtl/>
        </w:rPr>
        <w:t>ש</w:t>
      </w:r>
      <w:r w:rsidR="00D8552F">
        <w:rPr>
          <w:rFonts w:ascii="David" w:hAnsi="David" w:hint="cs"/>
          <w:noProof w:val="0"/>
          <w:rtl/>
        </w:rPr>
        <w:t xml:space="preserve">ל הנתבעת, בית נוסף בו התגוררו הצדדים </w:t>
      </w:r>
      <w:r w:rsidR="0024560C">
        <w:rPr>
          <w:rFonts w:ascii="David" w:hAnsi="David" w:hint="cs"/>
          <w:noProof w:val="0"/>
          <w:rtl/>
        </w:rPr>
        <w:t>או</w:t>
      </w:r>
      <w:r w:rsidR="00D8552F">
        <w:rPr>
          <w:rFonts w:ascii="David" w:hAnsi="David" w:hint="cs"/>
          <w:noProof w:val="0"/>
          <w:rtl/>
        </w:rPr>
        <w:t>ת</w:t>
      </w:r>
      <w:r w:rsidR="0024560C">
        <w:rPr>
          <w:rFonts w:ascii="David" w:hAnsi="David" w:hint="cs"/>
          <w:noProof w:val="0"/>
          <w:rtl/>
        </w:rPr>
        <w:t>ו שיפצו והרחיבו לבי</w:t>
      </w:r>
      <w:r w:rsidR="00D8552F">
        <w:rPr>
          <w:rFonts w:ascii="David" w:hAnsi="David" w:hint="cs"/>
          <w:noProof w:val="0"/>
          <w:rtl/>
        </w:rPr>
        <w:t>ת מגורים עיקרי של הצדדים</w:t>
      </w:r>
      <w:r w:rsidR="0024560C">
        <w:rPr>
          <w:rFonts w:ascii="David" w:hAnsi="David" w:hint="cs"/>
          <w:noProof w:val="0"/>
          <w:rtl/>
        </w:rPr>
        <w:t>, ובית נוסף אשר נבנה ע"י הצדדים וכן חוות סוסים שנבנתה והוש</w:t>
      </w:r>
      <w:r w:rsidR="0053796C">
        <w:rPr>
          <w:rFonts w:ascii="David" w:hAnsi="David" w:hint="cs"/>
          <w:noProof w:val="0"/>
          <w:rtl/>
        </w:rPr>
        <w:t>קעה על ידי התובע.</w:t>
      </w:r>
    </w:p>
    <w:p w:rsidR="0053796C" w:rsidRPr="00D8552F" w:rsidRDefault="0053796C" w:rsidP="0053796C">
      <w:pPr>
        <w:pStyle w:val="af6"/>
        <w:spacing w:line="360" w:lineRule="auto"/>
        <w:ind w:left="1080"/>
        <w:jc w:val="both"/>
        <w:rPr>
          <w:rFonts w:ascii="David" w:hAnsi="David"/>
          <w:noProof w:val="0"/>
        </w:rPr>
      </w:pPr>
    </w:p>
    <w:p w:rsidR="001943FF" w:rsidRDefault="0053796C" w:rsidP="000F350D">
      <w:pPr>
        <w:pStyle w:val="af6"/>
        <w:numPr>
          <w:ilvl w:val="0"/>
          <w:numId w:val="6"/>
        </w:numPr>
        <w:spacing w:line="360" w:lineRule="auto"/>
        <w:jc w:val="both"/>
        <w:rPr>
          <w:rFonts w:ascii="David" w:hAnsi="David"/>
          <w:noProof w:val="0"/>
        </w:rPr>
      </w:pPr>
      <w:r>
        <w:rPr>
          <w:rFonts w:ascii="David" w:hAnsi="David" w:hint="cs"/>
          <w:noProof w:val="0"/>
          <w:rtl/>
        </w:rPr>
        <w:t xml:space="preserve">התובע טוען כי הזכויות </w:t>
      </w:r>
      <w:r w:rsidR="001943FF">
        <w:rPr>
          <w:rFonts w:ascii="David" w:hAnsi="David" w:hint="cs"/>
          <w:noProof w:val="0"/>
          <w:rtl/>
        </w:rPr>
        <w:t>במשק הועברו אל הנתבעת לא מות אביה,</w:t>
      </w:r>
      <w:r w:rsidR="00D8552F">
        <w:rPr>
          <w:rFonts w:ascii="David" w:hAnsi="David" w:hint="cs"/>
          <w:noProof w:val="0"/>
          <w:rtl/>
        </w:rPr>
        <w:t xml:space="preserve"> אלא </w:t>
      </w:r>
      <w:r w:rsidR="001943FF">
        <w:rPr>
          <w:rFonts w:ascii="David" w:hAnsi="David" w:hint="cs"/>
          <w:noProof w:val="0"/>
          <w:rtl/>
        </w:rPr>
        <w:t>עוד לפני 15</w:t>
      </w:r>
      <w:r w:rsidR="00277FC3">
        <w:rPr>
          <w:rFonts w:ascii="David" w:hAnsi="David" w:hint="cs"/>
          <w:noProof w:val="0"/>
          <w:rtl/>
        </w:rPr>
        <w:t xml:space="preserve"> </w:t>
      </w:r>
      <w:r w:rsidR="001943FF">
        <w:rPr>
          <w:rFonts w:ascii="David" w:hAnsi="David" w:hint="cs"/>
          <w:noProof w:val="0"/>
          <w:rtl/>
        </w:rPr>
        <w:t xml:space="preserve">שנים </w:t>
      </w:r>
      <w:r w:rsidR="00277FC3">
        <w:rPr>
          <w:rFonts w:ascii="David" w:hAnsi="David" w:hint="cs"/>
          <w:noProof w:val="0"/>
          <w:rtl/>
        </w:rPr>
        <w:t xml:space="preserve">עת </w:t>
      </w:r>
      <w:r w:rsidR="001943FF">
        <w:rPr>
          <w:rFonts w:ascii="David" w:hAnsi="David" w:hint="cs"/>
          <w:noProof w:val="0"/>
          <w:rtl/>
        </w:rPr>
        <w:t xml:space="preserve">אמה </w:t>
      </w:r>
      <w:r w:rsidR="00277FC3">
        <w:rPr>
          <w:rFonts w:ascii="David" w:hAnsi="David" w:hint="cs"/>
          <w:noProof w:val="0"/>
          <w:rtl/>
        </w:rPr>
        <w:t>ז"ל של הנתבעת</w:t>
      </w:r>
      <w:r w:rsidR="001943FF">
        <w:rPr>
          <w:rFonts w:ascii="David" w:hAnsi="David" w:hint="cs"/>
          <w:noProof w:val="0"/>
          <w:rtl/>
        </w:rPr>
        <w:t xml:space="preserve"> הסתלקה מהמ</w:t>
      </w:r>
      <w:r w:rsidR="00277FC3">
        <w:rPr>
          <w:rFonts w:ascii="David" w:hAnsi="David" w:hint="cs"/>
          <w:noProof w:val="0"/>
          <w:rtl/>
        </w:rPr>
        <w:t>שק והעבירה אליה 50% מהזכויות בו,</w:t>
      </w:r>
      <w:r w:rsidR="001943FF">
        <w:rPr>
          <w:rFonts w:ascii="David" w:hAnsi="David" w:hint="cs"/>
          <w:noProof w:val="0"/>
          <w:rtl/>
        </w:rPr>
        <w:t xml:space="preserve"> ואולם רישומו בפועל על שמה של הנתבעת טרם נעשה מטעמים פרוצדורליים.</w:t>
      </w:r>
    </w:p>
    <w:p w:rsidR="001943FF" w:rsidRDefault="001943FF" w:rsidP="001943FF">
      <w:pPr>
        <w:pStyle w:val="af6"/>
        <w:spacing w:line="360" w:lineRule="auto"/>
        <w:ind w:left="1080"/>
        <w:jc w:val="both"/>
        <w:rPr>
          <w:rFonts w:ascii="David" w:hAnsi="David"/>
          <w:noProof w:val="0"/>
        </w:rPr>
      </w:pPr>
    </w:p>
    <w:p w:rsidR="001943FF" w:rsidRDefault="001943FF" w:rsidP="00277FC3">
      <w:pPr>
        <w:pStyle w:val="af6"/>
        <w:numPr>
          <w:ilvl w:val="0"/>
          <w:numId w:val="6"/>
        </w:numPr>
        <w:spacing w:line="360" w:lineRule="auto"/>
        <w:jc w:val="both"/>
        <w:rPr>
          <w:rFonts w:ascii="David" w:hAnsi="David"/>
          <w:noProof w:val="0"/>
        </w:rPr>
      </w:pPr>
      <w:r>
        <w:rPr>
          <w:rFonts w:ascii="David" w:hAnsi="David" w:hint="cs"/>
          <w:noProof w:val="0"/>
          <w:rtl/>
        </w:rPr>
        <w:t>התובע</w:t>
      </w:r>
      <w:r w:rsidR="00277FC3">
        <w:rPr>
          <w:rFonts w:ascii="David" w:hAnsi="David" w:hint="cs"/>
          <w:noProof w:val="0"/>
          <w:rtl/>
        </w:rPr>
        <w:t xml:space="preserve"> טוען</w:t>
      </w:r>
      <w:r>
        <w:rPr>
          <w:rFonts w:ascii="David" w:hAnsi="David" w:hint="cs"/>
          <w:noProof w:val="0"/>
          <w:rtl/>
        </w:rPr>
        <w:t xml:space="preserve"> כי </w:t>
      </w:r>
      <w:r w:rsidR="00277FC3">
        <w:rPr>
          <w:rFonts w:ascii="David" w:hAnsi="David" w:hint="cs"/>
          <w:noProof w:val="0"/>
          <w:rtl/>
        </w:rPr>
        <w:t xml:space="preserve">לפני כ- 15 שנים, </w:t>
      </w:r>
      <w:r>
        <w:rPr>
          <w:rFonts w:ascii="David" w:hAnsi="David" w:hint="cs"/>
          <w:noProof w:val="0"/>
          <w:rtl/>
        </w:rPr>
        <w:t xml:space="preserve">לאחר מות </w:t>
      </w:r>
      <w:r w:rsidR="00277FC3">
        <w:rPr>
          <w:rFonts w:ascii="David" w:hAnsi="David" w:hint="cs"/>
          <w:noProof w:val="0"/>
          <w:rtl/>
        </w:rPr>
        <w:t>אם</w:t>
      </w:r>
      <w:r>
        <w:rPr>
          <w:rFonts w:ascii="David" w:hAnsi="David" w:hint="cs"/>
          <w:noProof w:val="0"/>
          <w:rtl/>
        </w:rPr>
        <w:t xml:space="preserve"> הנתבעת נ</w:t>
      </w:r>
      <w:r w:rsidR="00277FC3">
        <w:rPr>
          <w:rFonts w:ascii="David" w:hAnsi="David" w:hint="cs"/>
          <w:noProof w:val="0"/>
          <w:rtl/>
        </w:rPr>
        <w:t>יגשו הצדדים לעו"ד שמילה בנתיבות</w:t>
      </w:r>
      <w:r>
        <w:rPr>
          <w:rFonts w:ascii="David" w:hAnsi="David" w:hint="cs"/>
          <w:noProof w:val="0"/>
          <w:rtl/>
        </w:rPr>
        <w:t xml:space="preserve"> לצורך העברת הזכויות במשק ע"ש הצדדים ואלה אף החלו בפועל </w:t>
      </w:r>
      <w:r w:rsidR="00277FC3">
        <w:rPr>
          <w:rFonts w:ascii="David" w:hAnsi="David" w:hint="cs"/>
          <w:noProof w:val="0"/>
          <w:rtl/>
        </w:rPr>
        <w:t>ב</w:t>
      </w:r>
      <w:r>
        <w:rPr>
          <w:rFonts w:ascii="David" w:hAnsi="David" w:hint="cs"/>
          <w:noProof w:val="0"/>
          <w:rtl/>
        </w:rPr>
        <w:t xml:space="preserve">הליך העברת </w:t>
      </w:r>
      <w:r w:rsidR="00277FC3">
        <w:rPr>
          <w:rFonts w:ascii="David" w:hAnsi="David" w:hint="cs"/>
          <w:noProof w:val="0"/>
          <w:rtl/>
        </w:rPr>
        <w:t>הזכויות</w:t>
      </w:r>
      <w:r>
        <w:rPr>
          <w:rFonts w:ascii="David" w:hAnsi="David" w:hint="cs"/>
          <w:noProof w:val="0"/>
          <w:rtl/>
        </w:rPr>
        <w:t xml:space="preserve"> ואולם הדבר לא הושלם עד עתה.</w:t>
      </w:r>
    </w:p>
    <w:p w:rsidR="001943FF" w:rsidRDefault="001943FF" w:rsidP="001943FF">
      <w:pPr>
        <w:pStyle w:val="af6"/>
        <w:spacing w:line="360" w:lineRule="auto"/>
        <w:ind w:left="1080"/>
        <w:jc w:val="both"/>
        <w:rPr>
          <w:rFonts w:ascii="David" w:hAnsi="David"/>
          <w:noProof w:val="0"/>
        </w:rPr>
      </w:pPr>
    </w:p>
    <w:p w:rsidR="001943FF" w:rsidRDefault="001943FF" w:rsidP="000F350D">
      <w:pPr>
        <w:pStyle w:val="af6"/>
        <w:numPr>
          <w:ilvl w:val="0"/>
          <w:numId w:val="6"/>
        </w:numPr>
        <w:spacing w:line="360" w:lineRule="auto"/>
        <w:jc w:val="both"/>
        <w:rPr>
          <w:rFonts w:ascii="David" w:hAnsi="David"/>
          <w:noProof w:val="0"/>
        </w:rPr>
      </w:pPr>
      <w:r>
        <w:rPr>
          <w:rFonts w:ascii="David" w:hAnsi="David" w:hint="cs"/>
          <w:noProof w:val="0"/>
          <w:rtl/>
        </w:rPr>
        <w:t>התובע טוען כי הוא הפעיל את המשק ועיבד את האדמות שבו.</w:t>
      </w:r>
    </w:p>
    <w:p w:rsidR="001943FF" w:rsidRDefault="001943FF" w:rsidP="001943FF">
      <w:pPr>
        <w:pStyle w:val="af6"/>
        <w:spacing w:line="360" w:lineRule="auto"/>
        <w:ind w:left="1080"/>
        <w:jc w:val="both"/>
        <w:rPr>
          <w:rFonts w:ascii="David" w:hAnsi="David"/>
          <w:noProof w:val="0"/>
        </w:rPr>
      </w:pPr>
    </w:p>
    <w:p w:rsidR="007E3989" w:rsidRDefault="007975FD" w:rsidP="00502726">
      <w:pPr>
        <w:pStyle w:val="af6"/>
        <w:numPr>
          <w:ilvl w:val="0"/>
          <w:numId w:val="6"/>
        </w:numPr>
        <w:spacing w:line="360" w:lineRule="auto"/>
        <w:jc w:val="both"/>
        <w:rPr>
          <w:rFonts w:ascii="David" w:hAnsi="David"/>
          <w:noProof w:val="0"/>
        </w:rPr>
      </w:pPr>
      <w:r>
        <w:rPr>
          <w:rFonts w:ascii="David" w:hAnsi="David" w:hint="cs"/>
          <w:noProof w:val="0"/>
          <w:rtl/>
        </w:rPr>
        <w:t xml:space="preserve">התובע טוען כי כאינדיקציה לכוונת שיתוף ספציפית במשק, לפני 10 שנים קיבלו הצדדים מגרש </w:t>
      </w:r>
      <w:r w:rsidR="00277FC3">
        <w:rPr>
          <w:rFonts w:ascii="David" w:hAnsi="David" w:hint="cs"/>
          <w:noProof w:val="0"/>
          <w:rtl/>
        </w:rPr>
        <w:t xml:space="preserve">(משבצת), </w:t>
      </w:r>
      <w:r>
        <w:rPr>
          <w:rFonts w:ascii="David" w:hAnsi="David" w:hint="cs"/>
          <w:noProof w:val="0"/>
          <w:rtl/>
        </w:rPr>
        <w:t>ב</w:t>
      </w:r>
      <w:r w:rsidR="00277FC3">
        <w:rPr>
          <w:rFonts w:ascii="David" w:hAnsi="David" w:hint="cs"/>
          <w:noProof w:val="0"/>
          <w:rtl/>
        </w:rPr>
        <w:t xml:space="preserve">מושב </w:t>
      </w:r>
      <w:r w:rsidR="00502726">
        <w:rPr>
          <w:rFonts w:ascii="David" w:hAnsi="David" w:hint="cs"/>
          <w:noProof w:val="0"/>
        </w:rPr>
        <w:t>XXX</w:t>
      </w:r>
      <w:r>
        <w:rPr>
          <w:rFonts w:ascii="David" w:hAnsi="David" w:hint="cs"/>
          <w:noProof w:val="0"/>
          <w:rtl/>
        </w:rPr>
        <w:t>. המגרש הועבר לאחיה של הנתבעת אשר בנה שם את ביתו ומתגורר בו כיום, והכל במסגרת ההבנות בין הצדדים ובקשת הנתבעת עצמה מהתובע ב</w:t>
      </w:r>
      <w:r w:rsidR="00277FC3">
        <w:rPr>
          <w:rFonts w:ascii="David" w:hAnsi="David" w:hint="cs"/>
          <w:noProof w:val="0"/>
          <w:rtl/>
        </w:rPr>
        <w:t>זמן אמת כי יעביר לאחיה את המגרש</w:t>
      </w:r>
      <w:r>
        <w:rPr>
          <w:rFonts w:ascii="David" w:hAnsi="David" w:hint="cs"/>
          <w:noProof w:val="0"/>
          <w:rtl/>
        </w:rPr>
        <w:t xml:space="preserve"> ללא תמורה, כאשר הם מקבלים וקיבלו בפועל את המשק מאמה ז"ל של הנתבעת ואח"כ גם מאביה</w:t>
      </w:r>
      <w:r w:rsidR="00277FC3">
        <w:rPr>
          <w:rFonts w:ascii="David" w:hAnsi="David" w:hint="cs"/>
          <w:noProof w:val="0"/>
          <w:rtl/>
        </w:rPr>
        <w:t xml:space="preserve"> בצוואה,</w:t>
      </w:r>
      <w:r>
        <w:rPr>
          <w:rFonts w:ascii="David" w:hAnsi="David" w:hint="cs"/>
          <w:noProof w:val="0"/>
          <w:rtl/>
        </w:rPr>
        <w:t xml:space="preserve"> אשר שם בנו וח</w:t>
      </w:r>
      <w:r w:rsidR="00277FC3">
        <w:rPr>
          <w:rFonts w:ascii="David" w:hAnsi="David" w:hint="cs"/>
          <w:noProof w:val="0"/>
          <w:rtl/>
        </w:rPr>
        <w:t>יו משך כל חייהם</w:t>
      </w:r>
      <w:r>
        <w:rPr>
          <w:rFonts w:ascii="David" w:hAnsi="David" w:hint="cs"/>
          <w:noProof w:val="0"/>
          <w:rtl/>
        </w:rPr>
        <w:t>. התובע טוע</w:t>
      </w:r>
      <w:r w:rsidR="00732F4E">
        <w:rPr>
          <w:rFonts w:ascii="David" w:hAnsi="David" w:hint="cs"/>
          <w:noProof w:val="0"/>
          <w:rtl/>
        </w:rPr>
        <w:t>ן כי פעל בהתאם להבטחת הנתבעת ל</w:t>
      </w:r>
      <w:r>
        <w:rPr>
          <w:rFonts w:ascii="David" w:hAnsi="David" w:hint="cs"/>
          <w:noProof w:val="0"/>
          <w:rtl/>
        </w:rPr>
        <w:t>שיתוף בנכס ספציפי זה ו</w:t>
      </w:r>
      <w:r w:rsidR="00732F4E">
        <w:rPr>
          <w:rFonts w:ascii="David" w:hAnsi="David" w:hint="cs"/>
          <w:noProof w:val="0"/>
          <w:rtl/>
        </w:rPr>
        <w:t>משכך הסכים להעביר את המגרש</w:t>
      </w:r>
      <w:r>
        <w:rPr>
          <w:rFonts w:ascii="David" w:hAnsi="David" w:hint="cs"/>
          <w:noProof w:val="0"/>
          <w:rtl/>
        </w:rPr>
        <w:t xml:space="preserve"> לאחיה של ה</w:t>
      </w:r>
      <w:r w:rsidR="007E3989">
        <w:rPr>
          <w:rFonts w:ascii="David" w:hAnsi="David" w:hint="cs"/>
          <w:noProof w:val="0"/>
          <w:rtl/>
        </w:rPr>
        <w:t>נתבעת.</w:t>
      </w:r>
    </w:p>
    <w:p w:rsidR="00285E1F" w:rsidRPr="0024145E" w:rsidRDefault="00285E1F" w:rsidP="0024145E">
      <w:pPr>
        <w:jc w:val="both"/>
        <w:rPr>
          <w:rFonts w:ascii="David" w:hAnsi="David"/>
          <w:noProof w:val="0"/>
        </w:rPr>
      </w:pPr>
    </w:p>
    <w:p w:rsidR="00285E1F" w:rsidRDefault="0024145E" w:rsidP="00285E1F">
      <w:pPr>
        <w:pStyle w:val="af6"/>
        <w:numPr>
          <w:ilvl w:val="0"/>
          <w:numId w:val="6"/>
        </w:numPr>
        <w:spacing w:line="360" w:lineRule="auto"/>
        <w:jc w:val="both"/>
        <w:rPr>
          <w:rFonts w:ascii="David" w:hAnsi="David"/>
          <w:noProof w:val="0"/>
        </w:rPr>
      </w:pPr>
      <w:r>
        <w:rPr>
          <w:rFonts w:ascii="David" w:hAnsi="David"/>
          <w:noProof w:val="0"/>
          <w:rtl/>
        </w:rPr>
        <w:t>לטענת התובע</w:t>
      </w:r>
      <w:r w:rsidR="00285E1F">
        <w:rPr>
          <w:rFonts w:ascii="David" w:hAnsi="David"/>
          <w:noProof w:val="0"/>
          <w:rtl/>
        </w:rPr>
        <w:t>, הנכס הפך לנכס משותף במהלך קשר הנישואין על דרך ההתנהגות.</w:t>
      </w:r>
    </w:p>
    <w:p w:rsidR="0024145E" w:rsidRDefault="0024145E" w:rsidP="0024145E">
      <w:pPr>
        <w:pStyle w:val="af6"/>
        <w:spacing w:line="360" w:lineRule="auto"/>
        <w:ind w:left="1080"/>
        <w:jc w:val="both"/>
        <w:rPr>
          <w:rFonts w:ascii="David" w:hAnsi="David"/>
          <w:noProof w:val="0"/>
        </w:rPr>
      </w:pPr>
    </w:p>
    <w:p w:rsidR="00285E1F" w:rsidRPr="00A30D6F" w:rsidRDefault="0024145E" w:rsidP="00A30D6F">
      <w:pPr>
        <w:pStyle w:val="af6"/>
        <w:numPr>
          <w:ilvl w:val="0"/>
          <w:numId w:val="6"/>
        </w:numPr>
        <w:spacing w:line="360" w:lineRule="auto"/>
        <w:jc w:val="both"/>
        <w:rPr>
          <w:rFonts w:ascii="David" w:hAnsi="David"/>
          <w:noProof w:val="0"/>
        </w:rPr>
      </w:pPr>
      <w:r>
        <w:rPr>
          <w:rFonts w:ascii="David" w:hAnsi="David" w:hint="cs"/>
          <w:noProof w:val="0"/>
          <w:rtl/>
        </w:rPr>
        <w:t>התובע מוסיף וטוען כי חרף שהרישום בפועל של המשק טרם נעש</w:t>
      </w:r>
      <w:r w:rsidR="00732F4E">
        <w:rPr>
          <w:rFonts w:ascii="David" w:hAnsi="David" w:hint="cs"/>
          <w:noProof w:val="0"/>
          <w:rtl/>
        </w:rPr>
        <w:t>ה ע"י הנתבעת מטעמים פרוצדורליים הקשורים בעיכובים מנהלתיים, הרי</w:t>
      </w:r>
      <w:r>
        <w:rPr>
          <w:rFonts w:ascii="David" w:hAnsi="David" w:hint="cs"/>
          <w:noProof w:val="0"/>
          <w:rtl/>
        </w:rPr>
        <w:t xml:space="preserve"> מדובר בזכות השייכת לצדדים בחלקים שווים, ומזה 23 ש</w:t>
      </w:r>
      <w:r w:rsidR="00732F4E">
        <w:rPr>
          <w:rFonts w:ascii="David" w:hAnsi="David" w:hint="cs"/>
          <w:noProof w:val="0"/>
          <w:rtl/>
        </w:rPr>
        <w:t>נים עת הנתבעת שיתפה את התובע בנ</w:t>
      </w:r>
      <w:r>
        <w:rPr>
          <w:rFonts w:ascii="David" w:hAnsi="David" w:hint="cs"/>
          <w:noProof w:val="0"/>
          <w:rtl/>
        </w:rPr>
        <w:t>כ</w:t>
      </w:r>
      <w:r w:rsidR="00732F4E">
        <w:rPr>
          <w:rFonts w:ascii="David" w:hAnsi="David" w:hint="cs"/>
          <w:noProof w:val="0"/>
          <w:rtl/>
        </w:rPr>
        <w:t>ס</w:t>
      </w:r>
      <w:r>
        <w:rPr>
          <w:rFonts w:ascii="David" w:hAnsi="David" w:hint="cs"/>
          <w:noProof w:val="0"/>
          <w:rtl/>
        </w:rPr>
        <w:t>ים בפועל</w:t>
      </w:r>
      <w:r w:rsidR="00732F4E">
        <w:rPr>
          <w:rFonts w:ascii="David" w:hAnsi="David" w:hint="cs"/>
          <w:noProof w:val="0"/>
          <w:rtl/>
        </w:rPr>
        <w:t xml:space="preserve">, והם בנו את המשק </w:t>
      </w:r>
      <w:r>
        <w:rPr>
          <w:rFonts w:ascii="David" w:hAnsi="David" w:hint="cs"/>
          <w:noProof w:val="0"/>
          <w:rtl/>
        </w:rPr>
        <w:t>יחד על כלל המתקנים שבו ופיתחו אותו ביחד</w:t>
      </w:r>
      <w:r w:rsidR="00732F4E">
        <w:rPr>
          <w:rFonts w:ascii="David" w:hAnsi="David" w:hint="cs"/>
          <w:noProof w:val="0"/>
          <w:rtl/>
        </w:rPr>
        <w:t xml:space="preserve"> ושם בנו את ביתם העיקרי וחיו בו</w:t>
      </w:r>
      <w:r w:rsidR="00285E1F" w:rsidRPr="00A30D6F">
        <w:rPr>
          <w:rFonts w:ascii="David" w:hAnsi="David"/>
          <w:noProof w:val="0"/>
          <w:rtl/>
        </w:rPr>
        <w:t>.</w:t>
      </w:r>
    </w:p>
    <w:p w:rsidR="00285E1F" w:rsidRDefault="00285E1F" w:rsidP="00285E1F">
      <w:pPr>
        <w:pStyle w:val="af6"/>
        <w:spacing w:line="360" w:lineRule="auto"/>
        <w:ind w:left="1080"/>
        <w:jc w:val="both"/>
        <w:rPr>
          <w:rFonts w:ascii="David" w:hAnsi="David"/>
          <w:noProof w:val="0"/>
        </w:rPr>
      </w:pPr>
      <w:r>
        <w:rPr>
          <w:rFonts w:ascii="David" w:hAnsi="David"/>
          <w:noProof w:val="0"/>
          <w:rtl/>
        </w:rPr>
        <w:t xml:space="preserve"> </w:t>
      </w:r>
    </w:p>
    <w:p w:rsidR="00285E1F" w:rsidRDefault="00A30D6F" w:rsidP="00A30D6F">
      <w:pPr>
        <w:pStyle w:val="af6"/>
        <w:numPr>
          <w:ilvl w:val="0"/>
          <w:numId w:val="6"/>
        </w:numPr>
        <w:spacing w:line="360" w:lineRule="auto"/>
        <w:jc w:val="both"/>
        <w:rPr>
          <w:rFonts w:ascii="David" w:hAnsi="David"/>
          <w:noProof w:val="0"/>
        </w:rPr>
      </w:pPr>
      <w:r>
        <w:rPr>
          <w:rFonts w:ascii="David" w:hAnsi="David"/>
          <w:noProof w:val="0"/>
          <w:rtl/>
        </w:rPr>
        <w:t>התובע</w:t>
      </w:r>
      <w:r>
        <w:rPr>
          <w:rFonts w:ascii="David" w:hAnsi="David" w:hint="cs"/>
          <w:noProof w:val="0"/>
          <w:rtl/>
        </w:rPr>
        <w:t xml:space="preserve"> </w:t>
      </w:r>
      <w:r>
        <w:rPr>
          <w:rFonts w:ascii="David" w:hAnsi="David"/>
          <w:noProof w:val="0"/>
          <w:rtl/>
        </w:rPr>
        <w:t>טוע</w:t>
      </w:r>
      <w:r>
        <w:rPr>
          <w:rFonts w:ascii="David" w:hAnsi="David" w:hint="cs"/>
          <w:noProof w:val="0"/>
          <w:rtl/>
        </w:rPr>
        <w:t>ן</w:t>
      </w:r>
      <w:r w:rsidR="00285E1F">
        <w:rPr>
          <w:rFonts w:ascii="David" w:hAnsi="David"/>
          <w:noProof w:val="0"/>
          <w:rtl/>
        </w:rPr>
        <w:t xml:space="preserve"> כי לאורך הנישואין ולאור</w:t>
      </w:r>
      <w:r>
        <w:rPr>
          <w:rFonts w:ascii="David" w:hAnsi="David"/>
          <w:noProof w:val="0"/>
          <w:rtl/>
        </w:rPr>
        <w:t xml:space="preserve"> תקופת החזקתו בנכס, הנתב</w:t>
      </w:r>
      <w:r>
        <w:rPr>
          <w:rFonts w:ascii="David" w:hAnsi="David" w:hint="cs"/>
          <w:noProof w:val="0"/>
          <w:rtl/>
        </w:rPr>
        <w:t>עת</w:t>
      </w:r>
      <w:r>
        <w:rPr>
          <w:rFonts w:ascii="David" w:hAnsi="David"/>
          <w:noProof w:val="0"/>
          <w:rtl/>
        </w:rPr>
        <w:t xml:space="preserve"> רא</w:t>
      </w:r>
      <w:r>
        <w:rPr>
          <w:rFonts w:ascii="David" w:hAnsi="David" w:hint="cs"/>
          <w:noProof w:val="0"/>
          <w:rtl/>
        </w:rPr>
        <w:t>ת</w:t>
      </w:r>
      <w:r>
        <w:rPr>
          <w:rFonts w:ascii="David" w:hAnsi="David"/>
          <w:noProof w:val="0"/>
          <w:rtl/>
        </w:rPr>
        <w:t>ה ב</w:t>
      </w:r>
      <w:r>
        <w:rPr>
          <w:rFonts w:ascii="David" w:hAnsi="David" w:hint="cs"/>
          <w:noProof w:val="0"/>
          <w:rtl/>
        </w:rPr>
        <w:t>ו</w:t>
      </w:r>
      <w:r w:rsidR="00285E1F">
        <w:rPr>
          <w:rFonts w:ascii="David" w:hAnsi="David"/>
          <w:noProof w:val="0"/>
          <w:rtl/>
        </w:rPr>
        <w:t xml:space="preserve"> כבעלים של הנכסים, ויצר</w:t>
      </w:r>
      <w:r>
        <w:rPr>
          <w:rFonts w:ascii="David" w:hAnsi="David" w:hint="cs"/>
          <w:noProof w:val="0"/>
          <w:rtl/>
        </w:rPr>
        <w:t>ה</w:t>
      </w:r>
      <w:r>
        <w:rPr>
          <w:rFonts w:ascii="David" w:hAnsi="David"/>
          <w:noProof w:val="0"/>
          <w:rtl/>
        </w:rPr>
        <w:t xml:space="preserve"> מצג שווא כלפי</w:t>
      </w:r>
      <w:r>
        <w:rPr>
          <w:rFonts w:ascii="David" w:hAnsi="David" w:hint="cs"/>
          <w:noProof w:val="0"/>
          <w:rtl/>
        </w:rPr>
        <w:t>ו</w:t>
      </w:r>
      <w:r w:rsidR="00285E1F">
        <w:rPr>
          <w:rFonts w:ascii="David" w:hAnsi="David"/>
          <w:noProof w:val="0"/>
          <w:rtl/>
        </w:rPr>
        <w:t xml:space="preserve"> וכלפי משפחת</w:t>
      </w:r>
      <w:r>
        <w:rPr>
          <w:rFonts w:ascii="David" w:hAnsi="David" w:hint="cs"/>
          <w:noProof w:val="0"/>
          <w:rtl/>
        </w:rPr>
        <w:t>ם</w:t>
      </w:r>
      <w:r w:rsidR="00285E1F">
        <w:rPr>
          <w:rFonts w:ascii="David" w:hAnsi="David"/>
          <w:noProof w:val="0"/>
          <w:rtl/>
        </w:rPr>
        <w:t xml:space="preserve"> כי המשק הוא נכס משותף.</w:t>
      </w:r>
    </w:p>
    <w:p w:rsidR="00285E1F" w:rsidRDefault="00285E1F" w:rsidP="00285E1F">
      <w:pPr>
        <w:pStyle w:val="af6"/>
        <w:ind w:left="1080"/>
        <w:jc w:val="both"/>
        <w:rPr>
          <w:rFonts w:ascii="David" w:hAnsi="David"/>
          <w:noProof w:val="0"/>
        </w:rPr>
      </w:pPr>
    </w:p>
    <w:p w:rsidR="00285E1F" w:rsidRDefault="00285E1F" w:rsidP="00285E1F">
      <w:pPr>
        <w:spacing w:line="360" w:lineRule="auto"/>
        <w:jc w:val="both"/>
        <w:rPr>
          <w:rFonts w:ascii="David" w:hAnsi="David"/>
          <w:rtl/>
        </w:rPr>
      </w:pPr>
    </w:p>
    <w:p w:rsidR="00285E1F" w:rsidRPr="00A30D6F" w:rsidRDefault="00285E1F" w:rsidP="00A30D6F">
      <w:pPr>
        <w:pStyle w:val="af6"/>
        <w:spacing w:line="480" w:lineRule="auto"/>
        <w:ind w:left="-284"/>
        <w:jc w:val="both"/>
        <w:rPr>
          <w:rFonts w:ascii="David" w:hAnsi="David"/>
          <w:b/>
          <w:bCs/>
          <w:noProof w:val="0"/>
          <w:sz w:val="26"/>
          <w:szCs w:val="26"/>
          <w:u w:val="single"/>
        </w:rPr>
      </w:pPr>
      <w:r>
        <w:rPr>
          <w:rFonts w:ascii="David" w:hAnsi="David"/>
          <w:b/>
          <w:bCs/>
          <w:noProof w:val="0"/>
          <w:sz w:val="26"/>
          <w:szCs w:val="26"/>
          <w:u w:val="single"/>
          <w:rtl/>
        </w:rPr>
        <w:t>טענות הנתבע</w:t>
      </w:r>
      <w:r w:rsidR="00A30D6F">
        <w:rPr>
          <w:rFonts w:ascii="David" w:hAnsi="David" w:hint="cs"/>
          <w:b/>
          <w:bCs/>
          <w:noProof w:val="0"/>
          <w:sz w:val="26"/>
          <w:szCs w:val="26"/>
          <w:u w:val="single"/>
          <w:rtl/>
        </w:rPr>
        <w:t>ת</w:t>
      </w:r>
    </w:p>
    <w:p w:rsidR="00285E1F" w:rsidRDefault="00285E1F" w:rsidP="00502726">
      <w:pPr>
        <w:pStyle w:val="af6"/>
        <w:spacing w:line="360" w:lineRule="auto"/>
        <w:ind w:left="501"/>
        <w:jc w:val="both"/>
        <w:rPr>
          <w:rFonts w:ascii="David" w:hAnsi="David"/>
          <w:noProof w:val="0"/>
          <w:u w:val="single"/>
          <w:rtl/>
        </w:rPr>
      </w:pPr>
      <w:r>
        <w:rPr>
          <w:rFonts w:ascii="David" w:hAnsi="David"/>
          <w:noProof w:val="0"/>
          <w:u w:val="single"/>
          <w:rtl/>
        </w:rPr>
        <w:t xml:space="preserve">הזכויות במשק </w:t>
      </w:r>
      <w:r w:rsidR="00A30D6F">
        <w:rPr>
          <w:rFonts w:ascii="David" w:hAnsi="David" w:hint="cs"/>
          <w:noProof w:val="0"/>
          <w:u w:val="single"/>
          <w:rtl/>
        </w:rPr>
        <w:t xml:space="preserve">מס' </w:t>
      </w:r>
      <w:r w:rsidR="00502726">
        <w:rPr>
          <w:rFonts w:ascii="David" w:hAnsi="David" w:hint="cs"/>
          <w:noProof w:val="0"/>
          <w:u w:val="single"/>
        </w:rPr>
        <w:t>XXX</w:t>
      </w:r>
      <w:r>
        <w:rPr>
          <w:rFonts w:ascii="David" w:hAnsi="David"/>
          <w:noProof w:val="0"/>
          <w:u w:val="single"/>
          <w:rtl/>
        </w:rPr>
        <w:t xml:space="preserve"> במושב </w:t>
      </w:r>
      <w:r w:rsidR="00502726">
        <w:rPr>
          <w:rFonts w:ascii="David" w:hAnsi="David" w:hint="cs"/>
          <w:noProof w:val="0"/>
          <w:u w:val="single"/>
        </w:rPr>
        <w:t>XXX</w:t>
      </w:r>
    </w:p>
    <w:p w:rsidR="00A30D6F" w:rsidRDefault="00285E1F" w:rsidP="00285E1F">
      <w:pPr>
        <w:pStyle w:val="af6"/>
        <w:numPr>
          <w:ilvl w:val="0"/>
          <w:numId w:val="12"/>
        </w:numPr>
        <w:spacing w:line="360" w:lineRule="auto"/>
        <w:jc w:val="both"/>
        <w:rPr>
          <w:rFonts w:ascii="David" w:hAnsi="David"/>
          <w:noProof w:val="0"/>
        </w:rPr>
      </w:pPr>
      <w:r>
        <w:rPr>
          <w:rFonts w:ascii="David" w:hAnsi="David"/>
          <w:noProof w:val="0"/>
          <w:rtl/>
        </w:rPr>
        <w:t>הנתבע</w:t>
      </w:r>
      <w:r w:rsidR="00A30D6F">
        <w:rPr>
          <w:rFonts w:ascii="David" w:hAnsi="David" w:hint="cs"/>
          <w:noProof w:val="0"/>
          <w:rtl/>
        </w:rPr>
        <w:t>ת פתחה וטענה בהגנתה כי הגישה לביהמ"ש תביעה רכושית טרם הגשת תביעה זו ועל כן אין לנהל תביעה זו שחוזרת בשנית על דברים שעלו בתביעתה.</w:t>
      </w:r>
    </w:p>
    <w:p w:rsidR="00A30D6F" w:rsidRDefault="00A30D6F" w:rsidP="00A30D6F">
      <w:pPr>
        <w:pStyle w:val="af6"/>
        <w:spacing w:line="360" w:lineRule="auto"/>
        <w:ind w:left="927"/>
        <w:jc w:val="both"/>
        <w:rPr>
          <w:rFonts w:ascii="David" w:hAnsi="David"/>
          <w:noProof w:val="0"/>
        </w:rPr>
      </w:pPr>
    </w:p>
    <w:p w:rsidR="00AA5858" w:rsidRDefault="00732F4E" w:rsidP="00AA5858">
      <w:pPr>
        <w:pStyle w:val="af6"/>
        <w:numPr>
          <w:ilvl w:val="0"/>
          <w:numId w:val="12"/>
        </w:numPr>
        <w:spacing w:line="360" w:lineRule="auto"/>
        <w:jc w:val="both"/>
        <w:rPr>
          <w:rFonts w:ascii="David" w:hAnsi="David"/>
          <w:noProof w:val="0"/>
        </w:rPr>
      </w:pPr>
      <w:r>
        <w:rPr>
          <w:rFonts w:ascii="David" w:hAnsi="David" w:hint="cs"/>
          <w:noProof w:val="0"/>
          <w:rtl/>
        </w:rPr>
        <w:t xml:space="preserve">הנתבעת טוענת </w:t>
      </w:r>
      <w:r w:rsidR="00A30D6F">
        <w:rPr>
          <w:rFonts w:ascii="David" w:hAnsi="David"/>
          <w:noProof w:val="0"/>
          <w:rtl/>
        </w:rPr>
        <w:t>כי התובע אינ</w:t>
      </w:r>
      <w:r w:rsidR="00A30D6F">
        <w:rPr>
          <w:rFonts w:ascii="David" w:hAnsi="David" w:hint="cs"/>
          <w:noProof w:val="0"/>
          <w:rtl/>
        </w:rPr>
        <w:t>ו</w:t>
      </w:r>
      <w:r w:rsidR="00A30D6F">
        <w:rPr>
          <w:rFonts w:ascii="David" w:hAnsi="David"/>
          <w:noProof w:val="0"/>
          <w:rtl/>
        </w:rPr>
        <w:t xml:space="preserve"> רשאי</w:t>
      </w:r>
      <w:r w:rsidR="00285E1F">
        <w:rPr>
          <w:rFonts w:ascii="David" w:hAnsi="David"/>
          <w:noProof w:val="0"/>
          <w:rtl/>
        </w:rPr>
        <w:t xml:space="preserve"> להגיש תביעה למתן פסק דין סעד הצהרתי ביחס לנכס ש</w:t>
      </w:r>
      <w:r w:rsidR="00AA5858">
        <w:rPr>
          <w:rFonts w:ascii="David" w:hAnsi="David" w:hint="cs"/>
          <w:noProof w:val="0"/>
          <w:rtl/>
        </w:rPr>
        <w:t xml:space="preserve">מחד </w:t>
      </w:r>
      <w:r w:rsidR="00285E1F">
        <w:rPr>
          <w:rFonts w:ascii="David" w:hAnsi="David"/>
          <w:noProof w:val="0"/>
          <w:rtl/>
        </w:rPr>
        <w:t>אין חולק כי נרכש</w:t>
      </w:r>
      <w:r>
        <w:rPr>
          <w:rFonts w:ascii="David" w:hAnsi="David"/>
          <w:noProof w:val="0"/>
          <w:rtl/>
        </w:rPr>
        <w:t xml:space="preserve"> שנים רבות לפני נישואי</w:t>
      </w:r>
      <w:r>
        <w:rPr>
          <w:rFonts w:ascii="David" w:hAnsi="David" w:hint="cs"/>
          <w:noProof w:val="0"/>
          <w:rtl/>
        </w:rPr>
        <w:t xml:space="preserve"> הצדדים</w:t>
      </w:r>
      <w:r w:rsidR="00A30D6F">
        <w:rPr>
          <w:rFonts w:ascii="David" w:hAnsi="David" w:hint="cs"/>
          <w:noProof w:val="0"/>
          <w:rtl/>
        </w:rPr>
        <w:t xml:space="preserve"> </w:t>
      </w:r>
      <w:r>
        <w:rPr>
          <w:rFonts w:ascii="David" w:hAnsi="David" w:hint="cs"/>
          <w:noProof w:val="0"/>
          <w:rtl/>
        </w:rPr>
        <w:t>ו</w:t>
      </w:r>
      <w:r w:rsidR="00A30D6F">
        <w:rPr>
          <w:rFonts w:ascii="David" w:hAnsi="David" w:hint="cs"/>
          <w:noProof w:val="0"/>
          <w:rtl/>
        </w:rPr>
        <w:t xml:space="preserve">על ידי הוריה, </w:t>
      </w:r>
      <w:r w:rsidR="00AA5858">
        <w:rPr>
          <w:rFonts w:ascii="David" w:hAnsi="David" w:hint="cs"/>
          <w:noProof w:val="0"/>
          <w:rtl/>
        </w:rPr>
        <w:t>וכי לימים יחסי הנישואין של הוריה עלו על שרטון ואלה התגרשו ובמסגרת פירוק השיתוף בין הוריה ז"ל החליטה אמה לתת לה חלקה במשק במתנה וללא כל תמורה, וביחס למחצית השני</w:t>
      </w:r>
      <w:r w:rsidR="00DF3FD9">
        <w:rPr>
          <w:rFonts w:ascii="David" w:hAnsi="David" w:hint="cs"/>
          <w:noProof w:val="0"/>
          <w:rtl/>
        </w:rPr>
        <w:t>י</w:t>
      </w:r>
      <w:r w:rsidR="00AA5858">
        <w:rPr>
          <w:rFonts w:ascii="David" w:hAnsi="David" w:hint="cs"/>
          <w:noProof w:val="0"/>
          <w:rtl/>
        </w:rPr>
        <w:t>ה של אביה בזכויות במשק הע</w:t>
      </w:r>
      <w:r>
        <w:rPr>
          <w:rFonts w:ascii="David" w:hAnsi="David" w:hint="cs"/>
          <w:noProof w:val="0"/>
          <w:rtl/>
        </w:rPr>
        <w:t>בירם לנתבעת בדרך של צוואה</w:t>
      </w:r>
      <w:r w:rsidR="00AA5858">
        <w:rPr>
          <w:rFonts w:ascii="David" w:hAnsi="David" w:hint="cs"/>
          <w:noProof w:val="0"/>
          <w:rtl/>
        </w:rPr>
        <w:t xml:space="preserve">. </w:t>
      </w:r>
    </w:p>
    <w:p w:rsidR="00AA5858" w:rsidRPr="00732F4E" w:rsidRDefault="00AA5858" w:rsidP="00AA5858">
      <w:pPr>
        <w:pStyle w:val="af6"/>
        <w:spacing w:line="360" w:lineRule="auto"/>
        <w:ind w:left="927"/>
        <w:jc w:val="both"/>
        <w:rPr>
          <w:rFonts w:ascii="David" w:hAnsi="David"/>
          <w:noProof w:val="0"/>
          <w:rtl/>
        </w:rPr>
      </w:pPr>
    </w:p>
    <w:p w:rsidR="00285E1F" w:rsidRDefault="00AA5858" w:rsidP="00AA5858">
      <w:pPr>
        <w:pStyle w:val="af6"/>
        <w:spacing w:line="360" w:lineRule="auto"/>
        <w:ind w:left="927"/>
        <w:jc w:val="both"/>
        <w:rPr>
          <w:rFonts w:ascii="David" w:hAnsi="David"/>
          <w:noProof w:val="0"/>
          <w:rtl/>
        </w:rPr>
      </w:pPr>
      <w:r>
        <w:rPr>
          <w:rFonts w:ascii="David" w:hAnsi="David" w:hint="cs"/>
          <w:noProof w:val="0"/>
          <w:rtl/>
        </w:rPr>
        <w:t xml:space="preserve">הנתבעת </w:t>
      </w:r>
      <w:r w:rsidR="00182266">
        <w:rPr>
          <w:rFonts w:ascii="David" w:hAnsi="David" w:hint="cs"/>
          <w:noProof w:val="0"/>
          <w:rtl/>
        </w:rPr>
        <w:t xml:space="preserve">טוענת </w:t>
      </w:r>
      <w:r>
        <w:rPr>
          <w:rFonts w:ascii="David" w:hAnsi="David" w:hint="cs"/>
          <w:noProof w:val="0"/>
          <w:rtl/>
        </w:rPr>
        <w:t xml:space="preserve">כי </w:t>
      </w:r>
      <w:r>
        <w:rPr>
          <w:rFonts w:ascii="David" w:hAnsi="David"/>
          <w:noProof w:val="0"/>
          <w:rtl/>
        </w:rPr>
        <w:t>התובע עצמ</w:t>
      </w:r>
      <w:r>
        <w:rPr>
          <w:rFonts w:ascii="David" w:hAnsi="David" w:hint="cs"/>
          <w:noProof w:val="0"/>
          <w:rtl/>
        </w:rPr>
        <w:t>ו</w:t>
      </w:r>
      <w:r w:rsidR="00285E1F">
        <w:rPr>
          <w:rFonts w:ascii="David" w:hAnsi="David"/>
          <w:noProof w:val="0"/>
          <w:rtl/>
        </w:rPr>
        <w:t xml:space="preserve"> מתאר</w:t>
      </w:r>
      <w:r>
        <w:rPr>
          <w:rFonts w:ascii="David" w:hAnsi="David"/>
          <w:noProof w:val="0"/>
          <w:rtl/>
        </w:rPr>
        <w:t xml:space="preserve"> בכתבי טענותי</w:t>
      </w:r>
      <w:r>
        <w:rPr>
          <w:rFonts w:ascii="David" w:hAnsi="David" w:hint="cs"/>
          <w:noProof w:val="0"/>
          <w:rtl/>
        </w:rPr>
        <w:t xml:space="preserve">ו </w:t>
      </w:r>
      <w:r w:rsidR="00285E1F">
        <w:rPr>
          <w:rFonts w:ascii="David" w:hAnsi="David"/>
          <w:noProof w:val="0"/>
          <w:rtl/>
        </w:rPr>
        <w:t>מערכת יחסים רעועה בין הצדדים ש</w:t>
      </w:r>
      <w:r w:rsidR="00182266">
        <w:rPr>
          <w:rFonts w:ascii="David" w:hAnsi="David"/>
          <w:noProof w:val="0"/>
          <w:rtl/>
        </w:rPr>
        <w:t xml:space="preserve">נפרסה על פני שנים ארוכות, </w:t>
      </w:r>
      <w:r w:rsidR="00182266">
        <w:rPr>
          <w:rFonts w:ascii="David" w:hAnsi="David" w:hint="cs"/>
          <w:noProof w:val="0"/>
          <w:rtl/>
        </w:rPr>
        <w:t>ומציינת כי א</w:t>
      </w:r>
      <w:r w:rsidR="00285E1F">
        <w:rPr>
          <w:rFonts w:ascii="David" w:hAnsi="David"/>
          <w:noProof w:val="0"/>
          <w:rtl/>
        </w:rPr>
        <w:t xml:space="preserve">חד מתנאי הסף שהוצבו בפסיקה כתנאי מוקדם להחלת חזקת השיתוף על נכס ספציפי, נישואין אשר נמשכו עשרות שנים בהרמוניה, בשיתוף מלא וללא משברים מיוחדים. </w:t>
      </w:r>
      <w:r w:rsidR="00DF3FD9">
        <w:rPr>
          <w:rFonts w:ascii="David" w:hAnsi="David" w:hint="cs"/>
          <w:noProof w:val="0"/>
          <w:rtl/>
        </w:rPr>
        <w:t>כפי שעולה מפרוטוקול דיון מיום 26.03.23.</w:t>
      </w:r>
    </w:p>
    <w:p w:rsidR="00285E1F" w:rsidRPr="00DF3FD9" w:rsidRDefault="00285E1F" w:rsidP="00DF3FD9">
      <w:pPr>
        <w:spacing w:line="360" w:lineRule="auto"/>
        <w:jc w:val="both"/>
        <w:rPr>
          <w:rFonts w:ascii="David" w:hAnsi="David"/>
          <w:noProof w:val="0"/>
        </w:rPr>
      </w:pPr>
    </w:p>
    <w:p w:rsidR="00AA5858" w:rsidRDefault="00285E1F" w:rsidP="00502726">
      <w:pPr>
        <w:pStyle w:val="af6"/>
        <w:numPr>
          <w:ilvl w:val="0"/>
          <w:numId w:val="12"/>
        </w:numPr>
        <w:spacing w:line="360" w:lineRule="auto"/>
        <w:jc w:val="both"/>
        <w:rPr>
          <w:rFonts w:ascii="David" w:hAnsi="David"/>
          <w:noProof w:val="0"/>
        </w:rPr>
      </w:pPr>
      <w:r>
        <w:rPr>
          <w:rFonts w:ascii="David" w:hAnsi="David"/>
          <w:noProof w:val="0"/>
          <w:rtl/>
        </w:rPr>
        <w:t>הנתבע</w:t>
      </w:r>
      <w:r w:rsidR="00AA5858">
        <w:rPr>
          <w:rFonts w:ascii="David" w:hAnsi="David" w:hint="cs"/>
          <w:noProof w:val="0"/>
          <w:rtl/>
        </w:rPr>
        <w:t>ת</w:t>
      </w:r>
      <w:r>
        <w:rPr>
          <w:rFonts w:ascii="David" w:hAnsi="David"/>
          <w:noProof w:val="0"/>
          <w:rtl/>
        </w:rPr>
        <w:t xml:space="preserve"> טוע</w:t>
      </w:r>
      <w:r w:rsidR="00AA5858">
        <w:rPr>
          <w:rFonts w:ascii="David" w:hAnsi="David" w:hint="cs"/>
          <w:noProof w:val="0"/>
          <w:rtl/>
        </w:rPr>
        <w:t xml:space="preserve">נת </w:t>
      </w:r>
      <w:r>
        <w:rPr>
          <w:rFonts w:ascii="David" w:hAnsi="David"/>
          <w:noProof w:val="0"/>
          <w:rtl/>
        </w:rPr>
        <w:t xml:space="preserve">כי </w:t>
      </w:r>
      <w:r w:rsidR="00182266">
        <w:rPr>
          <w:rFonts w:ascii="David" w:hAnsi="David" w:hint="cs"/>
          <w:noProof w:val="0"/>
          <w:rtl/>
        </w:rPr>
        <w:t>ה</w:t>
      </w:r>
      <w:r w:rsidR="00DF3FD9">
        <w:rPr>
          <w:rFonts w:ascii="David" w:hAnsi="David" w:hint="cs"/>
          <w:noProof w:val="0"/>
          <w:rtl/>
        </w:rPr>
        <w:t>צדדים הת</w:t>
      </w:r>
      <w:r w:rsidR="00AA5858">
        <w:rPr>
          <w:rFonts w:ascii="David" w:hAnsi="David" w:hint="cs"/>
          <w:noProof w:val="0"/>
          <w:rtl/>
        </w:rPr>
        <w:t xml:space="preserve">גוררו בשכירות בעיר </w:t>
      </w:r>
      <w:r w:rsidR="00502726">
        <w:rPr>
          <w:rFonts w:ascii="David" w:hAnsi="David" w:hint="cs"/>
          <w:noProof w:val="0"/>
        </w:rPr>
        <w:t>XXX</w:t>
      </w:r>
      <w:r w:rsidR="00AA5858">
        <w:rPr>
          <w:rFonts w:ascii="David" w:hAnsi="David" w:hint="cs"/>
          <w:noProof w:val="0"/>
          <w:rtl/>
        </w:rPr>
        <w:t xml:space="preserve"> לאחר הנישואין ולאחר</w:t>
      </w:r>
      <w:r w:rsidR="00DF3FD9">
        <w:rPr>
          <w:rFonts w:ascii="David" w:hAnsi="David" w:hint="cs"/>
          <w:noProof w:val="0"/>
          <w:rtl/>
        </w:rPr>
        <w:t xml:space="preserve"> מכן בדירה אותה רכשו בעיר </w:t>
      </w:r>
      <w:r w:rsidR="00502726">
        <w:rPr>
          <w:rFonts w:ascii="David" w:hAnsi="David" w:hint="cs"/>
          <w:noProof w:val="0"/>
        </w:rPr>
        <w:t>XXX</w:t>
      </w:r>
      <w:r w:rsidR="00AA5858">
        <w:rPr>
          <w:rFonts w:ascii="David" w:hAnsi="David" w:hint="cs"/>
          <w:noProof w:val="0"/>
          <w:rtl/>
        </w:rPr>
        <w:t xml:space="preserve"> והחליטו לאחר מכן להעתיק מגוריהם למושב </w:t>
      </w:r>
      <w:r w:rsidR="00502726">
        <w:rPr>
          <w:rFonts w:ascii="David" w:hAnsi="David" w:hint="cs"/>
          <w:noProof w:val="0"/>
        </w:rPr>
        <w:t>XXX</w:t>
      </w:r>
      <w:r w:rsidR="00AA5858">
        <w:rPr>
          <w:rFonts w:ascii="David" w:hAnsi="David" w:hint="cs"/>
          <w:noProof w:val="0"/>
          <w:rtl/>
        </w:rPr>
        <w:t>, אביה של ה</w:t>
      </w:r>
      <w:r w:rsidR="00182266">
        <w:rPr>
          <w:rFonts w:ascii="David" w:hAnsi="David" w:hint="cs"/>
          <w:noProof w:val="0"/>
          <w:rtl/>
        </w:rPr>
        <w:t xml:space="preserve">נתבעת הציע לצדדים להתגורר במשק במושב </w:t>
      </w:r>
      <w:r w:rsidR="00502726">
        <w:rPr>
          <w:rFonts w:ascii="David" w:hAnsi="David" w:hint="cs"/>
          <w:noProof w:val="0"/>
        </w:rPr>
        <w:t>XXX</w:t>
      </w:r>
      <w:r w:rsidR="00AA5858">
        <w:rPr>
          <w:rFonts w:ascii="David" w:hAnsi="David" w:hint="cs"/>
          <w:noProof w:val="0"/>
          <w:rtl/>
        </w:rPr>
        <w:t xml:space="preserve"> מתוך כוונה לאפשר לזוג לחסוך כסף.</w:t>
      </w:r>
    </w:p>
    <w:p w:rsidR="003F2307" w:rsidRDefault="003F2307" w:rsidP="003F2307">
      <w:pPr>
        <w:pStyle w:val="af6"/>
        <w:spacing w:line="360" w:lineRule="auto"/>
        <w:ind w:left="927"/>
        <w:jc w:val="both"/>
        <w:rPr>
          <w:rFonts w:ascii="David" w:hAnsi="David"/>
          <w:noProof w:val="0"/>
        </w:rPr>
      </w:pPr>
    </w:p>
    <w:p w:rsidR="00285E1F" w:rsidRDefault="003F2307" w:rsidP="003F2307">
      <w:pPr>
        <w:pStyle w:val="af6"/>
        <w:numPr>
          <w:ilvl w:val="0"/>
          <w:numId w:val="12"/>
        </w:numPr>
        <w:spacing w:line="360" w:lineRule="auto"/>
        <w:jc w:val="both"/>
        <w:rPr>
          <w:rFonts w:ascii="David" w:hAnsi="David"/>
          <w:noProof w:val="0"/>
        </w:rPr>
      </w:pPr>
      <w:r>
        <w:rPr>
          <w:rFonts w:ascii="David" w:hAnsi="David" w:hint="cs"/>
          <w:noProof w:val="0"/>
          <w:rtl/>
        </w:rPr>
        <w:t xml:space="preserve">הנתבעת טוענת כי </w:t>
      </w:r>
      <w:r w:rsidR="00285E1F">
        <w:rPr>
          <w:rFonts w:ascii="David" w:hAnsi="David"/>
          <w:noProof w:val="0"/>
          <w:rtl/>
        </w:rPr>
        <w:t xml:space="preserve">מדובר בנכס </w:t>
      </w:r>
      <w:r>
        <w:rPr>
          <w:rFonts w:ascii="David" w:hAnsi="David" w:hint="cs"/>
          <w:noProof w:val="0"/>
          <w:rtl/>
        </w:rPr>
        <w:t xml:space="preserve">שהנו משק שהיה בבעלות הוריה כפי שפורט להלן ועבר אליה לימים בדרך של צוואה. </w:t>
      </w:r>
    </w:p>
    <w:p w:rsidR="003F2307" w:rsidRDefault="003F2307" w:rsidP="003F2307">
      <w:pPr>
        <w:pStyle w:val="af6"/>
        <w:spacing w:line="360" w:lineRule="auto"/>
        <w:ind w:left="927"/>
        <w:jc w:val="both"/>
        <w:rPr>
          <w:rFonts w:ascii="David" w:hAnsi="David"/>
          <w:noProof w:val="0"/>
        </w:rPr>
      </w:pPr>
    </w:p>
    <w:p w:rsidR="003F2307" w:rsidRDefault="003F2307" w:rsidP="003F2307">
      <w:pPr>
        <w:pStyle w:val="af6"/>
        <w:numPr>
          <w:ilvl w:val="0"/>
          <w:numId w:val="12"/>
        </w:numPr>
        <w:spacing w:line="360" w:lineRule="auto"/>
        <w:jc w:val="both"/>
        <w:rPr>
          <w:rFonts w:ascii="David" w:hAnsi="David"/>
          <w:noProof w:val="0"/>
        </w:rPr>
      </w:pPr>
      <w:r>
        <w:rPr>
          <w:rFonts w:ascii="David" w:hAnsi="David" w:hint="cs"/>
          <w:noProof w:val="0"/>
          <w:rtl/>
        </w:rPr>
        <w:t>הנתבעת טוענת כי הבית בו התגוררו הורי הנתבעת הם התגוררו בו</w:t>
      </w:r>
      <w:r w:rsidR="00182266">
        <w:rPr>
          <w:rFonts w:ascii="David" w:hAnsi="David" w:hint="cs"/>
          <w:noProof w:val="0"/>
          <w:rtl/>
        </w:rPr>
        <w:t xml:space="preserve"> מאז ומתמיד וכי בית זה כלל לא נ</w:t>
      </w:r>
      <w:r>
        <w:rPr>
          <w:rFonts w:ascii="David" w:hAnsi="David" w:hint="cs"/>
          <w:noProof w:val="0"/>
          <w:rtl/>
        </w:rPr>
        <w:t xml:space="preserve">בנה </w:t>
      </w:r>
      <w:r w:rsidR="00182266">
        <w:rPr>
          <w:rFonts w:ascii="David" w:hAnsi="David" w:hint="cs"/>
          <w:noProof w:val="0"/>
          <w:rtl/>
        </w:rPr>
        <w:t xml:space="preserve">או שופץ על ידי התובע מאחר והוא </w:t>
      </w:r>
      <w:r>
        <w:rPr>
          <w:rFonts w:ascii="David" w:hAnsi="David" w:hint="cs"/>
          <w:noProof w:val="0"/>
          <w:rtl/>
        </w:rPr>
        <w:t>ש</w:t>
      </w:r>
      <w:r w:rsidR="00182266">
        <w:rPr>
          <w:rFonts w:ascii="David" w:hAnsi="David" w:hint="cs"/>
          <w:noProof w:val="0"/>
          <w:rtl/>
        </w:rPr>
        <w:t>י</w:t>
      </w:r>
      <w:r>
        <w:rPr>
          <w:rFonts w:ascii="David" w:hAnsi="David" w:hint="cs"/>
          <w:noProof w:val="0"/>
          <w:rtl/>
        </w:rPr>
        <w:t>מש את הוריה עוד בטרם נולדה. לגבי הבית בו התגוררו הצדדים טענה הנתבעת כי בית זה שימש בעבר לבית אריזה וכי אביה שיפץ אותו והפך אותו לבית מגורים וכי דודה של הנתבעת הוא זה שביצע את השיפוץ.</w:t>
      </w:r>
    </w:p>
    <w:p w:rsidR="003F2307" w:rsidRDefault="003F2307" w:rsidP="003F2307">
      <w:pPr>
        <w:pStyle w:val="af6"/>
        <w:spacing w:line="360" w:lineRule="auto"/>
        <w:ind w:left="927"/>
        <w:jc w:val="both"/>
        <w:rPr>
          <w:rFonts w:ascii="David" w:hAnsi="David"/>
          <w:noProof w:val="0"/>
        </w:rPr>
      </w:pPr>
    </w:p>
    <w:p w:rsidR="003F2307" w:rsidRPr="003F2307" w:rsidRDefault="003F2307" w:rsidP="00502726">
      <w:pPr>
        <w:pStyle w:val="af6"/>
        <w:numPr>
          <w:ilvl w:val="0"/>
          <w:numId w:val="12"/>
        </w:numPr>
        <w:spacing w:line="360" w:lineRule="auto"/>
        <w:jc w:val="both"/>
        <w:rPr>
          <w:rFonts w:ascii="David" w:hAnsi="David"/>
          <w:noProof w:val="0"/>
        </w:rPr>
      </w:pPr>
      <w:r>
        <w:rPr>
          <w:rFonts w:ascii="David" w:hAnsi="David" w:hint="cs"/>
          <w:noProof w:val="0"/>
          <w:rtl/>
        </w:rPr>
        <w:t xml:space="preserve">לעניין הבית השלישי לו טען התובע כי השקיע כספו טוענת הנתבעת כי בית זה שימש כמחסן ששופץ והוכשר לדירת מגוריו של אחיה עו"ד </w:t>
      </w:r>
      <w:r w:rsidR="00502726">
        <w:rPr>
          <w:rFonts w:ascii="David" w:hAnsi="David" w:hint="cs"/>
          <w:noProof w:val="0"/>
        </w:rPr>
        <w:t>XXX</w:t>
      </w:r>
      <w:r>
        <w:rPr>
          <w:rFonts w:ascii="David" w:hAnsi="David" w:hint="cs"/>
          <w:noProof w:val="0"/>
          <w:rtl/>
        </w:rPr>
        <w:t xml:space="preserve"> והוא התגורר שם משך 12 שנה. </w:t>
      </w:r>
    </w:p>
    <w:p w:rsidR="00285E1F" w:rsidRDefault="00285E1F" w:rsidP="00285E1F">
      <w:pPr>
        <w:pStyle w:val="af6"/>
        <w:rPr>
          <w:rFonts w:ascii="David" w:hAnsi="David"/>
          <w:noProof w:val="0"/>
        </w:rPr>
      </w:pPr>
    </w:p>
    <w:p w:rsidR="00975BAA" w:rsidRDefault="003F2307" w:rsidP="00285E1F">
      <w:pPr>
        <w:pStyle w:val="af6"/>
        <w:numPr>
          <w:ilvl w:val="0"/>
          <w:numId w:val="12"/>
        </w:numPr>
        <w:spacing w:line="360" w:lineRule="auto"/>
        <w:jc w:val="both"/>
        <w:rPr>
          <w:rFonts w:ascii="David" w:hAnsi="David"/>
          <w:noProof w:val="0"/>
        </w:rPr>
      </w:pPr>
      <w:r>
        <w:rPr>
          <w:rFonts w:ascii="David" w:hAnsi="David" w:hint="cs"/>
          <w:noProof w:val="0"/>
          <w:rtl/>
        </w:rPr>
        <w:t>ה</w:t>
      </w:r>
      <w:r w:rsidR="00975BAA">
        <w:rPr>
          <w:rFonts w:ascii="David" w:hAnsi="David" w:hint="cs"/>
          <w:noProof w:val="0"/>
          <w:rtl/>
        </w:rPr>
        <w:t xml:space="preserve">נתבעת טוענת כי לא ברור לה תביעתו של התובע וטענתו כי המשק הוא פרי מאמצם המשותף של הצדדים ואשר נרכש במהלך הנישואין ומאידך טוען כי אביה של </w:t>
      </w:r>
      <w:r w:rsidR="00182266">
        <w:rPr>
          <w:rFonts w:ascii="David" w:hAnsi="David" w:hint="cs"/>
          <w:noProof w:val="0"/>
          <w:rtl/>
        </w:rPr>
        <w:t>הנתבעת נפטר לפני 3 שנים אשר ציווה</w:t>
      </w:r>
      <w:r w:rsidR="00975BAA">
        <w:rPr>
          <w:rFonts w:ascii="David" w:hAnsi="David" w:hint="cs"/>
          <w:noProof w:val="0"/>
          <w:rtl/>
        </w:rPr>
        <w:t xml:space="preserve"> 50% הזכויות במשק לטובת הנתבעת בעוד הצדדים בונים ומטפחים חייהם המשותפים</w:t>
      </w:r>
      <w:r w:rsidR="00182266">
        <w:rPr>
          <w:rFonts w:ascii="David" w:hAnsi="David" w:hint="cs"/>
          <w:noProof w:val="0"/>
          <w:rtl/>
        </w:rPr>
        <w:t>,</w:t>
      </w:r>
      <w:r w:rsidR="00975BAA">
        <w:rPr>
          <w:rFonts w:ascii="David" w:hAnsi="David" w:hint="cs"/>
          <w:noProof w:val="0"/>
          <w:rtl/>
        </w:rPr>
        <w:t xml:space="preserve"> ובאותה נשימה טוען כי המשק בו התגוררו הצדדים הנו רכוש שנצבר במהלך חיי הנישואין ומשכך שייך </w:t>
      </w:r>
      <w:r w:rsidR="00182266">
        <w:rPr>
          <w:rFonts w:ascii="David" w:hAnsi="David" w:hint="cs"/>
          <w:noProof w:val="0"/>
          <w:rtl/>
        </w:rPr>
        <w:t xml:space="preserve">הוא לצדדים בחלקים שווים, כאשר </w:t>
      </w:r>
      <w:r w:rsidR="00975BAA">
        <w:rPr>
          <w:rFonts w:ascii="David" w:hAnsi="David" w:hint="cs"/>
          <w:noProof w:val="0"/>
          <w:rtl/>
        </w:rPr>
        <w:t>בסעיף 35 לתביעתו מודה התובע כי מדובר בנכס שניתן במתנה/ירושה לנתבעת.</w:t>
      </w:r>
    </w:p>
    <w:p w:rsidR="00975BAA" w:rsidRDefault="00975BAA" w:rsidP="00975BAA">
      <w:pPr>
        <w:pStyle w:val="af6"/>
        <w:spacing w:line="360" w:lineRule="auto"/>
        <w:ind w:left="927"/>
        <w:jc w:val="both"/>
        <w:rPr>
          <w:rFonts w:ascii="David" w:hAnsi="David"/>
          <w:noProof w:val="0"/>
        </w:rPr>
      </w:pPr>
    </w:p>
    <w:p w:rsidR="00285E1F" w:rsidRDefault="00285E1F" w:rsidP="00285E1F">
      <w:pPr>
        <w:pStyle w:val="af6"/>
        <w:numPr>
          <w:ilvl w:val="0"/>
          <w:numId w:val="12"/>
        </w:numPr>
        <w:spacing w:line="360" w:lineRule="auto"/>
        <w:jc w:val="both"/>
        <w:rPr>
          <w:rFonts w:ascii="David" w:hAnsi="David"/>
          <w:noProof w:val="0"/>
          <w:rtl/>
        </w:rPr>
      </w:pPr>
      <w:r>
        <w:rPr>
          <w:rFonts w:ascii="David" w:hAnsi="David"/>
          <w:noProof w:val="0"/>
          <w:rtl/>
        </w:rPr>
        <w:t>הנתבע</w:t>
      </w:r>
      <w:r w:rsidR="00975BAA">
        <w:rPr>
          <w:rFonts w:ascii="David" w:hAnsi="David" w:hint="cs"/>
          <w:noProof w:val="0"/>
          <w:rtl/>
        </w:rPr>
        <w:t>ת</w:t>
      </w:r>
      <w:r w:rsidR="00975BAA">
        <w:rPr>
          <w:rFonts w:ascii="David" w:hAnsi="David"/>
          <w:noProof w:val="0"/>
          <w:rtl/>
        </w:rPr>
        <w:t xml:space="preserve"> טוע</w:t>
      </w:r>
      <w:r w:rsidR="00975BAA">
        <w:rPr>
          <w:rFonts w:ascii="David" w:hAnsi="David" w:hint="cs"/>
          <w:noProof w:val="0"/>
          <w:rtl/>
        </w:rPr>
        <w:t xml:space="preserve">נת </w:t>
      </w:r>
      <w:r>
        <w:rPr>
          <w:rFonts w:ascii="David" w:hAnsi="David"/>
          <w:noProof w:val="0"/>
          <w:rtl/>
        </w:rPr>
        <w:t>כי מעולם לא נ</w:t>
      </w:r>
      <w:r w:rsidR="00975BAA">
        <w:rPr>
          <w:rFonts w:ascii="David" w:hAnsi="David"/>
          <w:noProof w:val="0"/>
          <w:rtl/>
        </w:rPr>
        <w:t>וצרה 'גמירות דעת' המייחסת לתובע</w:t>
      </w:r>
      <w:r>
        <w:rPr>
          <w:rFonts w:ascii="David" w:hAnsi="David"/>
          <w:noProof w:val="0"/>
          <w:rtl/>
        </w:rPr>
        <w:t xml:space="preserve"> שותפות כלשהי בזכויות במשק, אלא ההיפך הוא הנכון. </w:t>
      </w:r>
    </w:p>
    <w:p w:rsidR="00285E1F" w:rsidRDefault="00285E1F" w:rsidP="00285E1F">
      <w:pPr>
        <w:pStyle w:val="af6"/>
        <w:rPr>
          <w:rFonts w:ascii="David" w:hAnsi="David"/>
          <w:noProof w:val="0"/>
        </w:rPr>
      </w:pPr>
    </w:p>
    <w:p w:rsidR="00285E1F" w:rsidRDefault="00975BAA" w:rsidP="00FC0CE8">
      <w:pPr>
        <w:pStyle w:val="af6"/>
        <w:numPr>
          <w:ilvl w:val="0"/>
          <w:numId w:val="12"/>
        </w:numPr>
        <w:spacing w:line="360" w:lineRule="auto"/>
        <w:jc w:val="both"/>
        <w:rPr>
          <w:rFonts w:ascii="David" w:hAnsi="David"/>
          <w:noProof w:val="0"/>
          <w:rtl/>
        </w:rPr>
      </w:pPr>
      <w:r>
        <w:rPr>
          <w:rFonts w:ascii="David" w:hAnsi="David"/>
          <w:noProof w:val="0"/>
          <w:rtl/>
        </w:rPr>
        <w:t>הנתבע</w:t>
      </w:r>
      <w:r>
        <w:rPr>
          <w:rFonts w:ascii="David" w:hAnsi="David" w:hint="cs"/>
          <w:noProof w:val="0"/>
          <w:rtl/>
        </w:rPr>
        <w:t xml:space="preserve">ת </w:t>
      </w:r>
      <w:r>
        <w:rPr>
          <w:rFonts w:ascii="David" w:hAnsi="David"/>
          <w:noProof w:val="0"/>
          <w:rtl/>
        </w:rPr>
        <w:t>מציי</w:t>
      </w:r>
      <w:r>
        <w:rPr>
          <w:rFonts w:ascii="David" w:hAnsi="David" w:hint="cs"/>
          <w:noProof w:val="0"/>
          <w:rtl/>
        </w:rPr>
        <w:t>נת</w:t>
      </w:r>
      <w:r w:rsidR="00285E1F">
        <w:rPr>
          <w:rFonts w:ascii="David" w:hAnsi="David"/>
          <w:noProof w:val="0"/>
          <w:rtl/>
        </w:rPr>
        <w:t xml:space="preserve"> כי הפסיקה החילה את </w:t>
      </w:r>
      <w:r w:rsidR="009B1AE4">
        <w:rPr>
          <w:rFonts w:ascii="David" w:hAnsi="David" w:hint="cs"/>
          <w:noProof w:val="0"/>
          <w:rtl/>
        </w:rPr>
        <w:t>דוקטרינת</w:t>
      </w:r>
      <w:r w:rsidR="00285E1F">
        <w:rPr>
          <w:rFonts w:ascii="David" w:hAnsi="David"/>
          <w:noProof w:val="0"/>
          <w:rtl/>
        </w:rPr>
        <w:t xml:space="preserve"> כוונת השיתוף הספציפי על נכס חיצוני אך בנסיבות מאוד מיוחדות יוצאות דופן, תוך עמידה במבחנים וקריטריונים שאינם מת</w:t>
      </w:r>
      <w:r>
        <w:rPr>
          <w:rFonts w:ascii="David" w:hAnsi="David"/>
          <w:noProof w:val="0"/>
          <w:rtl/>
        </w:rPr>
        <w:t>קיימים בעניינם של הצדדים. לטענת</w:t>
      </w:r>
      <w:r>
        <w:rPr>
          <w:rFonts w:ascii="David" w:hAnsi="David" w:hint="cs"/>
          <w:noProof w:val="0"/>
          <w:rtl/>
        </w:rPr>
        <w:t>ה</w:t>
      </w:r>
      <w:r w:rsidR="009B1AE4">
        <w:rPr>
          <w:rFonts w:ascii="David" w:hAnsi="David"/>
          <w:noProof w:val="0"/>
          <w:rtl/>
        </w:rPr>
        <w:t>, אין</w:t>
      </w:r>
      <w:r w:rsidR="009B1AE4">
        <w:rPr>
          <w:rFonts w:ascii="David" w:hAnsi="David" w:hint="cs"/>
          <w:noProof w:val="0"/>
          <w:rtl/>
        </w:rPr>
        <w:t xml:space="preserve"> כל</w:t>
      </w:r>
      <w:r w:rsidR="00285E1F">
        <w:rPr>
          <w:rFonts w:ascii="David" w:hAnsi="David"/>
          <w:noProof w:val="0"/>
          <w:rtl/>
        </w:rPr>
        <w:t xml:space="preserve"> דמיון בין </w:t>
      </w:r>
      <w:r w:rsidR="009B1AE4">
        <w:rPr>
          <w:rFonts w:ascii="David" w:hAnsi="David"/>
          <w:noProof w:val="0"/>
          <w:rtl/>
        </w:rPr>
        <w:t xml:space="preserve">המקרים </w:t>
      </w:r>
      <w:r w:rsidR="00285E1F">
        <w:rPr>
          <w:rFonts w:ascii="David" w:hAnsi="David"/>
          <w:noProof w:val="0"/>
          <w:rtl/>
        </w:rPr>
        <w:t>בהם בית המשפט החיל את חזקת השיתוף על נכס חיצוני לנס</w:t>
      </w:r>
      <w:r w:rsidR="009B1AE4">
        <w:rPr>
          <w:rFonts w:ascii="David" w:hAnsi="David"/>
          <w:noProof w:val="0"/>
          <w:rtl/>
        </w:rPr>
        <w:t>יבות תיק זה, כאשר הנכס נש</w:t>
      </w:r>
      <w:r w:rsidR="009B1AE4">
        <w:rPr>
          <w:rFonts w:ascii="David" w:hAnsi="David" w:hint="cs"/>
          <w:noProof w:val="0"/>
          <w:rtl/>
        </w:rPr>
        <w:t>וא השיתוף</w:t>
      </w:r>
      <w:r w:rsidR="009B1AE4">
        <w:rPr>
          <w:rFonts w:ascii="David" w:hAnsi="David"/>
          <w:noProof w:val="0"/>
          <w:rtl/>
        </w:rPr>
        <w:t xml:space="preserve"> ל</w:t>
      </w:r>
      <w:r w:rsidR="00285E1F">
        <w:rPr>
          <w:rFonts w:ascii="David" w:hAnsi="David"/>
          <w:noProof w:val="0"/>
          <w:rtl/>
        </w:rPr>
        <w:t>אורך השנים לא שופץ, הורחב או הושבח ולא בוצעה בו כל בנייה</w:t>
      </w:r>
      <w:r>
        <w:rPr>
          <w:rFonts w:ascii="David" w:hAnsi="David" w:hint="cs"/>
          <w:noProof w:val="0"/>
          <w:rtl/>
        </w:rPr>
        <w:t xml:space="preserve"> על ידי התובע</w:t>
      </w:r>
      <w:r w:rsidR="00204A49">
        <w:rPr>
          <w:rFonts w:ascii="David" w:hAnsi="David" w:hint="cs"/>
          <w:noProof w:val="0"/>
          <w:rtl/>
        </w:rPr>
        <w:t xml:space="preserve"> אלא על ידי משפחתה של הנתבעת</w:t>
      </w:r>
      <w:r w:rsidR="00285E1F">
        <w:rPr>
          <w:rFonts w:ascii="David" w:hAnsi="David"/>
          <w:noProof w:val="0"/>
          <w:rtl/>
        </w:rPr>
        <w:t>.</w:t>
      </w:r>
    </w:p>
    <w:p w:rsidR="00285E1F" w:rsidRPr="00FC0CE8" w:rsidRDefault="00285E1F" w:rsidP="00285E1F">
      <w:pPr>
        <w:rPr>
          <w:rFonts w:ascii="David" w:hAnsi="David"/>
          <w:b/>
          <w:bCs/>
          <w:noProof w:val="0"/>
        </w:rPr>
      </w:pPr>
    </w:p>
    <w:p w:rsidR="00285E1F" w:rsidRPr="00FC0CE8" w:rsidRDefault="00285E1F" w:rsidP="00FC0CE8">
      <w:pPr>
        <w:pStyle w:val="af6"/>
        <w:numPr>
          <w:ilvl w:val="0"/>
          <w:numId w:val="12"/>
        </w:numPr>
        <w:spacing w:line="360" w:lineRule="auto"/>
        <w:jc w:val="both"/>
        <w:rPr>
          <w:rFonts w:ascii="David" w:hAnsi="David"/>
          <w:noProof w:val="0"/>
        </w:rPr>
      </w:pPr>
      <w:r>
        <w:rPr>
          <w:rFonts w:ascii="David" w:hAnsi="David"/>
          <w:noProof w:val="0"/>
          <w:rtl/>
        </w:rPr>
        <w:t>הנתבע</w:t>
      </w:r>
      <w:r w:rsidR="00FC0CE8">
        <w:rPr>
          <w:rFonts w:ascii="David" w:hAnsi="David" w:hint="cs"/>
          <w:noProof w:val="0"/>
          <w:rtl/>
        </w:rPr>
        <w:t>ת</w:t>
      </w:r>
      <w:r>
        <w:rPr>
          <w:rFonts w:ascii="David" w:hAnsi="David"/>
          <w:noProof w:val="0"/>
          <w:rtl/>
        </w:rPr>
        <w:t xml:space="preserve"> מכחיש</w:t>
      </w:r>
      <w:r w:rsidR="00FC0CE8">
        <w:rPr>
          <w:rFonts w:ascii="David" w:hAnsi="David" w:hint="cs"/>
          <w:noProof w:val="0"/>
          <w:rtl/>
        </w:rPr>
        <w:t>ה</w:t>
      </w:r>
      <w:r>
        <w:rPr>
          <w:rFonts w:ascii="David" w:hAnsi="David"/>
          <w:noProof w:val="0"/>
          <w:rtl/>
        </w:rPr>
        <w:t xml:space="preserve"> יצירת מצג</w:t>
      </w:r>
      <w:r w:rsidR="00FC0CE8">
        <w:rPr>
          <w:rFonts w:ascii="David" w:hAnsi="David"/>
          <w:noProof w:val="0"/>
          <w:rtl/>
        </w:rPr>
        <w:t xml:space="preserve"> כלשהו ממנו ניתן להסיק כי התובע שות</w:t>
      </w:r>
      <w:r w:rsidR="00FC0CE8">
        <w:rPr>
          <w:rFonts w:ascii="David" w:hAnsi="David" w:hint="cs"/>
          <w:noProof w:val="0"/>
          <w:rtl/>
        </w:rPr>
        <w:t>ף</w:t>
      </w:r>
      <w:r>
        <w:rPr>
          <w:rFonts w:ascii="David" w:hAnsi="David"/>
          <w:noProof w:val="0"/>
          <w:rtl/>
        </w:rPr>
        <w:t xml:space="preserve"> לבעלות על המשק.  </w:t>
      </w:r>
      <w:r w:rsidR="00FC0CE8">
        <w:rPr>
          <w:rFonts w:ascii="David" w:hAnsi="David"/>
          <w:noProof w:val="0"/>
          <w:rtl/>
        </w:rPr>
        <w:t>לטענת</w:t>
      </w:r>
      <w:r w:rsidR="00FC0CE8">
        <w:rPr>
          <w:rFonts w:ascii="David" w:hAnsi="David" w:hint="cs"/>
          <w:noProof w:val="0"/>
          <w:rtl/>
        </w:rPr>
        <w:t>ה</w:t>
      </w:r>
      <w:r>
        <w:rPr>
          <w:rFonts w:ascii="David" w:hAnsi="David"/>
          <w:noProof w:val="0"/>
          <w:rtl/>
        </w:rPr>
        <w:t xml:space="preserve"> מעולם לא הקנ</w:t>
      </w:r>
      <w:r w:rsidR="00FC0CE8">
        <w:rPr>
          <w:rFonts w:ascii="David" w:hAnsi="David" w:hint="cs"/>
          <w:noProof w:val="0"/>
          <w:rtl/>
        </w:rPr>
        <w:t>ת</w:t>
      </w:r>
      <w:r w:rsidR="00FC0CE8">
        <w:rPr>
          <w:rFonts w:ascii="David" w:hAnsi="David"/>
          <w:noProof w:val="0"/>
          <w:rtl/>
        </w:rPr>
        <w:t>ה לתובע</w:t>
      </w:r>
      <w:r>
        <w:rPr>
          <w:rFonts w:ascii="David" w:hAnsi="David"/>
          <w:noProof w:val="0"/>
          <w:rtl/>
        </w:rPr>
        <w:t>, לא בכתב ולא בע"פ או בהתנהגות ולא במשתמע, זכויות כלשהן במשק, ודאי לא מההיבט הקנייני</w:t>
      </w:r>
      <w:r w:rsidR="00FC0CE8">
        <w:rPr>
          <w:rFonts w:ascii="David" w:hAnsi="David" w:hint="cs"/>
          <w:noProof w:val="0"/>
          <w:rtl/>
        </w:rPr>
        <w:t xml:space="preserve"> ובמיוחד לאור כך שקיבלה הזכויות הדרך של מתנה/ירושה רק לאחר מות אביה</w:t>
      </w:r>
      <w:r>
        <w:rPr>
          <w:rFonts w:ascii="David" w:hAnsi="David"/>
          <w:noProof w:val="0"/>
          <w:rtl/>
        </w:rPr>
        <w:t xml:space="preserve">. </w:t>
      </w:r>
    </w:p>
    <w:p w:rsidR="00285E1F" w:rsidRDefault="00285E1F" w:rsidP="00285E1F">
      <w:pPr>
        <w:pStyle w:val="af6"/>
        <w:rPr>
          <w:rFonts w:ascii="David" w:hAnsi="David"/>
          <w:noProof w:val="0"/>
        </w:rPr>
      </w:pPr>
    </w:p>
    <w:p w:rsidR="00285E1F" w:rsidRDefault="00285E1F" w:rsidP="00285E1F">
      <w:pPr>
        <w:spacing w:line="480" w:lineRule="auto"/>
        <w:ind w:left="-284"/>
        <w:rPr>
          <w:rFonts w:ascii="David" w:hAnsi="David"/>
          <w:b/>
          <w:bCs/>
          <w:noProof w:val="0"/>
          <w:sz w:val="26"/>
          <w:szCs w:val="26"/>
          <w:u w:val="double"/>
          <w:rtl/>
        </w:rPr>
      </w:pPr>
      <w:r>
        <w:rPr>
          <w:rFonts w:ascii="David" w:hAnsi="David"/>
          <w:b/>
          <w:bCs/>
          <w:sz w:val="26"/>
          <w:szCs w:val="26"/>
          <w:u w:val="double"/>
          <w:rtl/>
        </w:rPr>
        <w:t>דיון הכרעה</w:t>
      </w:r>
    </w:p>
    <w:p w:rsidR="00285E1F" w:rsidRDefault="00285E1F" w:rsidP="00E52084">
      <w:pPr>
        <w:pStyle w:val="af6"/>
        <w:numPr>
          <w:ilvl w:val="0"/>
          <w:numId w:val="2"/>
        </w:numPr>
        <w:spacing w:line="360" w:lineRule="auto"/>
        <w:ind w:left="283" w:hanging="567"/>
        <w:jc w:val="both"/>
        <w:rPr>
          <w:rFonts w:ascii="David" w:hAnsi="David"/>
          <w:noProof w:val="0"/>
          <w:sz w:val="22"/>
          <w:rtl/>
          <w:lang w:eastAsia="he-IL"/>
        </w:rPr>
      </w:pPr>
      <w:r>
        <w:rPr>
          <w:rFonts w:ascii="David" w:hAnsi="David"/>
          <w:noProof w:val="0"/>
          <w:sz w:val="22"/>
          <w:rtl/>
          <w:lang w:eastAsia="he-IL"/>
        </w:rPr>
        <w:t xml:space="preserve">הצדדים נישאו זה לזה כאמור בשנת </w:t>
      </w:r>
      <w:r w:rsidR="009B1AE4">
        <w:rPr>
          <w:rFonts w:ascii="David" w:hAnsi="David" w:hint="cs"/>
          <w:noProof w:val="0"/>
          <w:sz w:val="22"/>
          <w:rtl/>
          <w:lang w:eastAsia="he-IL"/>
        </w:rPr>
        <w:t xml:space="preserve">1994 </w:t>
      </w:r>
      <w:r>
        <w:rPr>
          <w:rFonts w:ascii="David" w:hAnsi="David"/>
          <w:noProof w:val="0"/>
          <w:sz w:val="22"/>
          <w:rtl/>
          <w:lang w:eastAsia="he-IL"/>
        </w:rPr>
        <w:t>ואין חולק כי לא נחתם ביניהם הסכם ממון ולפיכך נושא יחסי הממון ביניהם מוסדר ב</w:t>
      </w:r>
      <w:hyperlink r:id="rId10" w:history="1">
        <w:r>
          <w:rPr>
            <w:rStyle w:val="Hyperlink"/>
            <w:rFonts w:ascii="David" w:hAnsi="David"/>
            <w:noProof w:val="0"/>
            <w:sz w:val="22"/>
            <w:rtl/>
            <w:lang w:eastAsia="he-IL"/>
          </w:rPr>
          <w:t>חוק יחסי ממון בין בני זוג</w:t>
        </w:r>
      </w:hyperlink>
      <w:r>
        <w:rPr>
          <w:rFonts w:ascii="David" w:hAnsi="David"/>
          <w:noProof w:val="0"/>
          <w:sz w:val="22"/>
          <w:rtl/>
          <w:lang w:eastAsia="he-IL"/>
        </w:rPr>
        <w:t xml:space="preserve"> התשל"ג – 1973 (להלן: "</w:t>
      </w:r>
      <w:r>
        <w:rPr>
          <w:rFonts w:ascii="David" w:hAnsi="David"/>
          <w:b/>
          <w:bCs/>
          <w:noProof w:val="0"/>
          <w:sz w:val="22"/>
          <w:rtl/>
          <w:lang w:eastAsia="he-IL"/>
        </w:rPr>
        <w:t>חוק יחסי ממון</w:t>
      </w:r>
      <w:r>
        <w:rPr>
          <w:rFonts w:ascii="David" w:hAnsi="David"/>
          <w:noProof w:val="0"/>
          <w:sz w:val="22"/>
          <w:rtl/>
          <w:lang w:eastAsia="he-IL"/>
        </w:rPr>
        <w:t>").</w:t>
      </w:r>
    </w:p>
    <w:p w:rsidR="00285E1F" w:rsidRDefault="00285E1F" w:rsidP="00285E1F">
      <w:pPr>
        <w:spacing w:line="360" w:lineRule="auto"/>
        <w:ind w:left="283" w:hanging="567"/>
        <w:jc w:val="both"/>
        <w:rPr>
          <w:rFonts w:ascii="David" w:hAnsi="David"/>
          <w:noProof w:val="0"/>
          <w:sz w:val="20"/>
          <w:szCs w:val="22"/>
          <w:rtl/>
          <w:lang w:eastAsia="he-IL"/>
        </w:rPr>
      </w:pPr>
    </w:p>
    <w:p w:rsidR="00285E1F" w:rsidRDefault="00285E1F" w:rsidP="00285E1F">
      <w:pPr>
        <w:pStyle w:val="af6"/>
        <w:numPr>
          <w:ilvl w:val="0"/>
          <w:numId w:val="2"/>
        </w:numPr>
        <w:spacing w:line="360" w:lineRule="auto"/>
        <w:ind w:left="283" w:hanging="567"/>
        <w:jc w:val="both"/>
        <w:rPr>
          <w:rFonts w:ascii="David" w:hAnsi="David"/>
          <w:noProof w:val="0"/>
          <w:sz w:val="22"/>
          <w:rtl/>
          <w:lang w:eastAsia="he-IL"/>
        </w:rPr>
      </w:pPr>
      <w:r>
        <w:rPr>
          <w:rFonts w:ascii="David" w:hAnsi="David"/>
          <w:noProof w:val="0"/>
          <w:sz w:val="22"/>
          <w:rtl/>
          <w:lang w:eastAsia="he-IL"/>
        </w:rPr>
        <w:t xml:space="preserve">חוק יחסי ממון הוציא מגדרם של הנכסים ברי האיזון נכסים מסוימים המפורטים </w:t>
      </w:r>
      <w:hyperlink r:id="rId11" w:history="1">
        <w:r>
          <w:rPr>
            <w:rStyle w:val="Hyperlink"/>
            <w:rFonts w:ascii="David" w:hAnsi="David"/>
            <w:noProof w:val="0"/>
            <w:sz w:val="22"/>
            <w:rtl/>
          </w:rPr>
          <w:t>בסעיף 5</w:t>
        </w:r>
      </w:hyperlink>
      <w:r>
        <w:rPr>
          <w:rFonts w:ascii="David" w:hAnsi="David"/>
          <w:noProof w:val="0"/>
          <w:sz w:val="22"/>
          <w:rtl/>
          <w:lang w:eastAsia="he-IL"/>
        </w:rPr>
        <w:t xml:space="preserve"> ל</w:t>
      </w:r>
      <w:hyperlink r:id="rId12" w:history="1">
        <w:r>
          <w:rPr>
            <w:rStyle w:val="Hyperlink"/>
            <w:rFonts w:ascii="David" w:hAnsi="David"/>
            <w:noProof w:val="0"/>
            <w:sz w:val="22"/>
            <w:rtl/>
            <w:lang w:eastAsia="he-IL"/>
          </w:rPr>
          <w:t>חוק יחסי ממון</w:t>
        </w:r>
      </w:hyperlink>
      <w:r>
        <w:rPr>
          <w:rFonts w:ascii="David" w:hAnsi="David"/>
          <w:noProof w:val="0"/>
          <w:sz w:val="22"/>
          <w:rtl/>
          <w:lang w:eastAsia="he-IL"/>
        </w:rPr>
        <w:t xml:space="preserve">, במסגרת סעיף זה הוצאו בין היתר מכלל הנכסים ברי האיזון  </w:t>
      </w:r>
      <w:r>
        <w:rPr>
          <w:rFonts w:ascii="David" w:hAnsi="David"/>
          <w:b/>
          <w:bCs/>
          <w:i/>
          <w:iCs/>
          <w:noProof w:val="0"/>
          <w:sz w:val="22"/>
          <w:rtl/>
          <w:lang w:eastAsia="he-IL"/>
        </w:rPr>
        <w:t>"נכסים שהיו להם ערב הנישואין או שקיבלו במתנה או בירושה בתקופת הנישואין"</w:t>
      </w:r>
      <w:r>
        <w:rPr>
          <w:rFonts w:ascii="David" w:hAnsi="David"/>
          <w:noProof w:val="0"/>
          <w:sz w:val="22"/>
          <w:rtl/>
          <w:lang w:eastAsia="he-IL"/>
        </w:rPr>
        <w:t xml:space="preserve"> (</w:t>
      </w:r>
      <w:hyperlink r:id="rId13" w:history="1">
        <w:r>
          <w:rPr>
            <w:rStyle w:val="Hyperlink"/>
            <w:rFonts w:ascii="David" w:hAnsi="David"/>
            <w:noProof w:val="0"/>
            <w:sz w:val="22"/>
            <w:rtl/>
          </w:rPr>
          <w:t>סעיף 5(א)1</w:t>
        </w:r>
      </w:hyperlink>
      <w:r>
        <w:rPr>
          <w:rFonts w:ascii="David" w:hAnsi="David"/>
          <w:noProof w:val="0"/>
          <w:sz w:val="22"/>
          <w:rtl/>
          <w:lang w:eastAsia="he-IL"/>
        </w:rPr>
        <w:t xml:space="preserve"> ל</w:t>
      </w:r>
      <w:hyperlink r:id="rId14" w:history="1">
        <w:r>
          <w:rPr>
            <w:rStyle w:val="Hyperlink"/>
            <w:rFonts w:ascii="David" w:hAnsi="David"/>
            <w:noProof w:val="0"/>
            <w:sz w:val="22"/>
            <w:rtl/>
            <w:lang w:eastAsia="he-IL"/>
          </w:rPr>
          <w:t>חוק יחסי ממון בין בני זוג</w:t>
        </w:r>
      </w:hyperlink>
      <w:r>
        <w:rPr>
          <w:rFonts w:ascii="David" w:hAnsi="David"/>
          <w:noProof w:val="0"/>
          <w:sz w:val="22"/>
          <w:rtl/>
          <w:lang w:eastAsia="he-IL"/>
        </w:rPr>
        <w:t>).</w:t>
      </w:r>
    </w:p>
    <w:p w:rsidR="00285E1F" w:rsidRDefault="00285E1F" w:rsidP="00285E1F">
      <w:pPr>
        <w:spacing w:line="360" w:lineRule="auto"/>
        <w:ind w:left="283" w:hanging="567"/>
        <w:jc w:val="both"/>
        <w:rPr>
          <w:rFonts w:ascii="David" w:hAnsi="David"/>
          <w:noProof w:val="0"/>
          <w:rtl/>
          <w:lang w:eastAsia="he-IL"/>
        </w:rPr>
      </w:pPr>
    </w:p>
    <w:p w:rsidR="00285E1F" w:rsidRDefault="00285E1F" w:rsidP="00285E1F">
      <w:pPr>
        <w:numPr>
          <w:ilvl w:val="0"/>
          <w:numId w:val="2"/>
        </w:numPr>
        <w:spacing w:line="360" w:lineRule="auto"/>
        <w:ind w:left="283" w:hanging="567"/>
        <w:jc w:val="both"/>
        <w:rPr>
          <w:rFonts w:ascii="David" w:hAnsi="David"/>
          <w:sz w:val="22"/>
        </w:rPr>
      </w:pPr>
      <w:r>
        <w:rPr>
          <w:rFonts w:ascii="David" w:hAnsi="David"/>
          <w:sz w:val="22"/>
          <w:rtl/>
        </w:rPr>
        <w:t>ההלכה המקובלת בעניין בחינת שיתוף בנכסי בני זוג ש</w:t>
      </w:r>
      <w:hyperlink r:id="rId15" w:history="1">
        <w:r>
          <w:rPr>
            <w:rStyle w:val="Hyperlink"/>
            <w:rFonts w:ascii="David" w:hAnsi="David"/>
            <w:sz w:val="22"/>
            <w:rtl/>
          </w:rPr>
          <w:t>חוק יחסי ממון בין בני זוג</w:t>
        </w:r>
      </w:hyperlink>
      <w:r>
        <w:rPr>
          <w:rFonts w:ascii="David" w:hAnsi="David"/>
          <w:sz w:val="22"/>
          <w:rtl/>
        </w:rPr>
        <w:t xml:space="preserve"> חל עליהם, הינה כי אין בהוראותיו של </w:t>
      </w:r>
      <w:hyperlink r:id="rId16" w:history="1">
        <w:r>
          <w:rPr>
            <w:rStyle w:val="Hyperlink"/>
            <w:rFonts w:ascii="David" w:hAnsi="David"/>
            <w:sz w:val="22"/>
            <w:rtl/>
          </w:rPr>
          <w:t>ס' 5</w:t>
        </w:r>
      </w:hyperlink>
      <w:r>
        <w:rPr>
          <w:rFonts w:ascii="David" w:hAnsi="David"/>
          <w:sz w:val="22"/>
          <w:rtl/>
        </w:rPr>
        <w:t xml:space="preserve"> לחוק יחסי ממון כדי למנוע </w:t>
      </w:r>
      <w:r>
        <w:rPr>
          <w:rFonts w:ascii="David" w:hAnsi="David"/>
          <w:b/>
          <w:bCs/>
          <w:sz w:val="22"/>
          <w:rtl/>
        </w:rPr>
        <w:t>יצירת שיתוף, בנכס ספציפי,</w:t>
      </w:r>
      <w:r>
        <w:rPr>
          <w:rFonts w:ascii="David" w:hAnsi="David"/>
          <w:sz w:val="22"/>
          <w:rtl/>
        </w:rPr>
        <w:t xml:space="preserve"> לפי הדין הכללי החל על העניין לרבות בנכס שנרכש על ידי אחד מבני הזוג טרם הנישואין או בנכס שהתקבל במתנה.</w:t>
      </w:r>
    </w:p>
    <w:p w:rsidR="00285E1F" w:rsidRDefault="00285E1F" w:rsidP="00285E1F">
      <w:pPr>
        <w:spacing w:line="360" w:lineRule="auto"/>
        <w:ind w:left="425"/>
        <w:jc w:val="both"/>
        <w:rPr>
          <w:rFonts w:ascii="David" w:hAnsi="David"/>
          <w:sz w:val="22"/>
        </w:rPr>
      </w:pPr>
    </w:p>
    <w:p w:rsidR="00285E1F" w:rsidRDefault="00285E1F" w:rsidP="00285E1F">
      <w:pPr>
        <w:spacing w:line="360" w:lineRule="auto"/>
        <w:ind w:left="283"/>
        <w:jc w:val="both"/>
        <w:rPr>
          <w:rFonts w:ascii="David" w:hAnsi="David"/>
          <w:sz w:val="22"/>
          <w:rtl/>
        </w:rPr>
      </w:pPr>
      <w:r>
        <w:rPr>
          <w:rFonts w:ascii="David" w:hAnsi="David"/>
          <w:sz w:val="22"/>
          <w:rtl/>
        </w:rPr>
        <w:t xml:space="preserve">על בן הזוג הטוען לשיתוף בנכס, שלא רשום על שמו והיה של בן הזוג האחר עוד לפני הנישואין, </w:t>
      </w:r>
      <w:r w:rsidR="00EE78D4">
        <w:rPr>
          <w:rFonts w:ascii="David" w:hAnsi="David" w:hint="cs"/>
          <w:sz w:val="22"/>
          <w:rtl/>
        </w:rPr>
        <w:t>או שהתקבל במתנה או ירושה</w:t>
      </w:r>
      <w:r w:rsidR="009B1AE4">
        <w:rPr>
          <w:rFonts w:ascii="David" w:hAnsi="David" w:hint="cs"/>
          <w:sz w:val="22"/>
          <w:rtl/>
        </w:rPr>
        <w:t xml:space="preserve"> מוטל</w:t>
      </w:r>
      <w:r w:rsidR="00EE78D4">
        <w:rPr>
          <w:rFonts w:ascii="David" w:hAnsi="David" w:hint="cs"/>
          <w:sz w:val="22"/>
          <w:rtl/>
        </w:rPr>
        <w:t xml:space="preserve"> </w:t>
      </w:r>
      <w:r>
        <w:rPr>
          <w:rFonts w:ascii="David" w:hAnsi="David"/>
          <w:sz w:val="22"/>
          <w:rtl/>
        </w:rPr>
        <w:t>נטל השכנוע שהצדדים יצרו בנכס שותפות ובחלקים שווים.</w:t>
      </w:r>
    </w:p>
    <w:p w:rsidR="00E83A6B" w:rsidRDefault="00E83A6B" w:rsidP="00285E1F">
      <w:pPr>
        <w:spacing w:line="360" w:lineRule="auto"/>
        <w:ind w:left="283"/>
        <w:jc w:val="both"/>
        <w:rPr>
          <w:rFonts w:ascii="David" w:hAnsi="David"/>
          <w:sz w:val="22"/>
          <w:rtl/>
        </w:rPr>
      </w:pPr>
    </w:p>
    <w:p w:rsidR="00285E1F" w:rsidRDefault="00285E1F" w:rsidP="00285E1F">
      <w:pPr>
        <w:spacing w:line="360" w:lineRule="auto"/>
        <w:ind w:left="283"/>
        <w:jc w:val="both"/>
        <w:rPr>
          <w:rFonts w:ascii="David" w:hAnsi="David"/>
          <w:sz w:val="22"/>
          <w:rtl/>
        </w:rPr>
      </w:pPr>
      <w:r>
        <w:rPr>
          <w:rFonts w:ascii="David" w:hAnsi="David"/>
          <w:sz w:val="22"/>
          <w:rtl/>
        </w:rPr>
        <w:t xml:space="preserve">ראה </w:t>
      </w:r>
      <w:hyperlink r:id="rId17" w:history="1">
        <w:r>
          <w:rPr>
            <w:rStyle w:val="Hyperlink"/>
            <w:rFonts w:ascii="David" w:hAnsi="David"/>
            <w:sz w:val="22"/>
            <w:rtl/>
          </w:rPr>
          <w:t>ע"א 7687/04 ששון נ' ששון פד"י נט</w:t>
        </w:r>
      </w:hyperlink>
      <w:r>
        <w:rPr>
          <w:rFonts w:ascii="David" w:hAnsi="David"/>
          <w:sz w:val="22"/>
          <w:rtl/>
        </w:rPr>
        <w:t xml:space="preserve">(5) 596; </w:t>
      </w:r>
      <w:hyperlink r:id="rId18" w:history="1">
        <w:r>
          <w:rPr>
            <w:rStyle w:val="Hyperlink"/>
            <w:rFonts w:ascii="David" w:hAnsi="David"/>
            <w:sz w:val="22"/>
            <w:rtl/>
          </w:rPr>
          <w:t>רע"א 8672/00 אבו רומי נ' אבו רומי  פד"י נו</w:t>
        </w:r>
      </w:hyperlink>
      <w:r>
        <w:rPr>
          <w:rFonts w:ascii="David" w:hAnsi="David"/>
          <w:sz w:val="22"/>
          <w:rtl/>
        </w:rPr>
        <w:t xml:space="preserve"> (6) 175; </w:t>
      </w:r>
      <w:hyperlink r:id="rId19" w:history="1">
        <w:r>
          <w:rPr>
            <w:rStyle w:val="Hyperlink"/>
            <w:rFonts w:ascii="David" w:hAnsi="David"/>
            <w:sz w:val="22"/>
            <w:rtl/>
          </w:rPr>
          <w:t>ע"א 1915/91 יעקובי נ' יעקובי פד"י מט</w:t>
        </w:r>
      </w:hyperlink>
      <w:r>
        <w:rPr>
          <w:rFonts w:ascii="David" w:hAnsi="David"/>
          <w:sz w:val="22"/>
          <w:rtl/>
        </w:rPr>
        <w:t>(3) 529.</w:t>
      </w:r>
    </w:p>
    <w:p w:rsidR="00285E1F" w:rsidRDefault="00285E1F" w:rsidP="00285E1F">
      <w:pPr>
        <w:spacing w:line="360" w:lineRule="auto"/>
        <w:ind w:left="425"/>
        <w:jc w:val="both"/>
        <w:rPr>
          <w:rFonts w:ascii="David" w:hAnsi="David"/>
          <w:sz w:val="22"/>
          <w:rtl/>
        </w:rPr>
      </w:pPr>
    </w:p>
    <w:p w:rsidR="00285E1F" w:rsidRDefault="00285E1F" w:rsidP="00285E1F">
      <w:pPr>
        <w:pStyle w:val="af6"/>
        <w:numPr>
          <w:ilvl w:val="0"/>
          <w:numId w:val="2"/>
        </w:numPr>
        <w:spacing w:line="360" w:lineRule="auto"/>
        <w:ind w:left="425" w:hanging="644"/>
        <w:jc w:val="both"/>
        <w:rPr>
          <w:rFonts w:ascii="David" w:hAnsi="David"/>
          <w:noProof w:val="0"/>
          <w:rtl/>
        </w:rPr>
      </w:pPr>
      <w:r>
        <w:rPr>
          <w:rFonts w:ascii="David" w:hAnsi="David"/>
          <w:noProof w:val="0"/>
          <w:rtl/>
        </w:rPr>
        <w:t xml:space="preserve">כאשר השיתוף מבוסס על הדין הכללי, נדרשת הוכחה קונקרטית פוזיטיבית לכוונת השיתוף ועצם קיומם של חיי נישואין ממושכים אינו יוצר שיתוף קנייני, גם אם מלווים הם בגידול ילדים (ראה פסק הדין בעניין </w:t>
      </w:r>
      <w:r>
        <w:rPr>
          <w:rFonts w:ascii="David" w:hAnsi="David"/>
          <w:noProof w:val="0"/>
          <w:u w:val="single"/>
          <w:rtl/>
        </w:rPr>
        <w:t>אבו רומי</w:t>
      </w:r>
      <w:r>
        <w:rPr>
          <w:rFonts w:ascii="David" w:hAnsi="David"/>
          <w:noProof w:val="0"/>
          <w:rtl/>
        </w:rPr>
        <w:t xml:space="preserve"> בעמ' 183).</w:t>
      </w:r>
    </w:p>
    <w:p w:rsidR="00285E1F" w:rsidRDefault="00285E1F" w:rsidP="00285E1F">
      <w:pPr>
        <w:pStyle w:val="af6"/>
        <w:spacing w:line="360" w:lineRule="auto"/>
        <w:ind w:left="360"/>
        <w:jc w:val="both"/>
        <w:rPr>
          <w:rFonts w:ascii="David" w:hAnsi="David"/>
          <w:noProof w:val="0"/>
          <w:rtl/>
        </w:rPr>
      </w:pPr>
    </w:p>
    <w:p w:rsidR="00285E1F" w:rsidRDefault="00285E1F" w:rsidP="00285E1F">
      <w:pPr>
        <w:pStyle w:val="af6"/>
        <w:numPr>
          <w:ilvl w:val="0"/>
          <w:numId w:val="2"/>
        </w:numPr>
        <w:spacing w:line="360" w:lineRule="auto"/>
        <w:ind w:left="360" w:hanging="644"/>
        <w:jc w:val="both"/>
        <w:rPr>
          <w:rFonts w:ascii="David" w:hAnsi="David"/>
          <w:noProof w:val="0"/>
        </w:rPr>
      </w:pPr>
      <w:r>
        <w:rPr>
          <w:rFonts w:ascii="David" w:hAnsi="David"/>
          <w:noProof w:val="0"/>
          <w:rtl/>
        </w:rPr>
        <w:t>בשורת פסקי דין הובהר כי לא די בעצם החיים המשותפים בדירה על מנת לקבוע כי קיימת כוונת שיתוף ביחס לנכס מלפני הנישואין</w:t>
      </w:r>
      <w:r w:rsidR="00EE78D4">
        <w:rPr>
          <w:rFonts w:ascii="David" w:hAnsi="David" w:hint="cs"/>
          <w:noProof w:val="0"/>
          <w:rtl/>
        </w:rPr>
        <w:t xml:space="preserve"> או שנתקבל במתנה/ירושה</w:t>
      </w:r>
      <w:r>
        <w:rPr>
          <w:rFonts w:ascii="David" w:hAnsi="David"/>
          <w:noProof w:val="0"/>
          <w:rtl/>
        </w:rPr>
        <w:t xml:space="preserve"> ויש צורך ב"</w:t>
      </w:r>
      <w:r>
        <w:rPr>
          <w:rFonts w:ascii="David" w:hAnsi="David"/>
          <w:b/>
          <w:bCs/>
          <w:noProof w:val="0"/>
          <w:rtl/>
        </w:rPr>
        <w:t>דבר מה נוסף</w:t>
      </w:r>
      <w:r>
        <w:rPr>
          <w:rFonts w:ascii="David" w:hAnsi="David"/>
          <w:noProof w:val="0"/>
          <w:rtl/>
        </w:rPr>
        <w:t>".</w:t>
      </w:r>
      <w:r>
        <w:rPr>
          <w:rFonts w:ascii="David" w:hAnsi="David"/>
          <w:b/>
          <w:bCs/>
          <w:noProof w:val="0"/>
          <w:rtl/>
        </w:rPr>
        <w:t xml:space="preserve"> </w:t>
      </w:r>
      <w:r>
        <w:rPr>
          <w:rFonts w:ascii="David" w:hAnsi="David"/>
          <w:noProof w:val="0"/>
          <w:rtl/>
        </w:rPr>
        <w:t>הבסיס שעמד מאחורי אותה פסיקה הוא ברור, הכוונה הינה להגן על אינטרס ההסתמכות של הצדדים.</w:t>
      </w:r>
    </w:p>
    <w:p w:rsidR="00285E1F" w:rsidRDefault="00285E1F" w:rsidP="00285E1F">
      <w:pPr>
        <w:pStyle w:val="af6"/>
        <w:spacing w:line="360" w:lineRule="auto"/>
        <w:ind w:left="360"/>
        <w:jc w:val="both"/>
        <w:rPr>
          <w:rFonts w:ascii="David" w:hAnsi="David"/>
          <w:noProof w:val="0"/>
        </w:rPr>
      </w:pPr>
    </w:p>
    <w:p w:rsidR="00285E1F" w:rsidRDefault="00285E1F" w:rsidP="00A64452">
      <w:pPr>
        <w:pStyle w:val="af6"/>
        <w:numPr>
          <w:ilvl w:val="0"/>
          <w:numId w:val="2"/>
        </w:numPr>
        <w:spacing w:line="360" w:lineRule="auto"/>
        <w:ind w:left="283" w:hanging="567"/>
        <w:jc w:val="both"/>
        <w:rPr>
          <w:rFonts w:ascii="David" w:hAnsi="David"/>
          <w:noProof w:val="0"/>
          <w:rtl/>
        </w:rPr>
      </w:pPr>
      <w:r>
        <w:rPr>
          <w:rFonts w:ascii="David" w:hAnsi="David"/>
          <w:noProof w:val="0"/>
          <w:rtl/>
        </w:rPr>
        <w:t>מקום שצד סבר (גם אם בטעות) שהוא בעל זכויות בנכס מסוים, או כאשר הצדדים הפנו משאבים משותפים לטובת נכס של אחד מהם, היה מקום ליתן לאותו צד סעד ולהכיר בזכויותיו ביחס לנכס</w:t>
      </w:r>
      <w:r w:rsidR="00A64452">
        <w:rPr>
          <w:rFonts w:ascii="David" w:hAnsi="David" w:hint="cs"/>
          <w:noProof w:val="0"/>
          <w:rtl/>
        </w:rPr>
        <w:t xml:space="preserve">, </w:t>
      </w:r>
      <w:r>
        <w:rPr>
          <w:rFonts w:ascii="David" w:hAnsi="David"/>
          <w:noProof w:val="0"/>
          <w:rtl/>
        </w:rPr>
        <w:t>יש להדגיש כי ראוי לבחון כל מקרה לגופו, ולהכריע</w:t>
      </w:r>
      <w:r w:rsidR="009B1AE4">
        <w:rPr>
          <w:rFonts w:ascii="David" w:hAnsi="David"/>
          <w:noProof w:val="0"/>
          <w:rtl/>
        </w:rPr>
        <w:t xml:space="preserve"> בשאלה אם קיים היה דבר מה נוסף </w:t>
      </w:r>
      <w:r w:rsidR="009B1AE4">
        <w:rPr>
          <w:rFonts w:ascii="David" w:hAnsi="David" w:hint="cs"/>
          <w:noProof w:val="0"/>
          <w:rtl/>
        </w:rPr>
        <w:t>שיש בו כדי לה</w:t>
      </w:r>
      <w:r>
        <w:rPr>
          <w:rFonts w:ascii="David" w:hAnsi="David"/>
          <w:noProof w:val="0"/>
          <w:rtl/>
        </w:rPr>
        <w:t>צדיק סטייה מהוראות החוק הברורות.</w:t>
      </w:r>
    </w:p>
    <w:p w:rsidR="00285E1F" w:rsidRDefault="00285E1F" w:rsidP="00285E1F">
      <w:pPr>
        <w:pStyle w:val="af6"/>
        <w:spacing w:line="360" w:lineRule="auto"/>
        <w:ind w:left="567" w:hanging="851"/>
        <w:jc w:val="both"/>
        <w:rPr>
          <w:rFonts w:ascii="David" w:hAnsi="David"/>
          <w:noProof w:val="0"/>
          <w:rtl/>
        </w:rPr>
      </w:pPr>
    </w:p>
    <w:p w:rsidR="00285E1F" w:rsidRDefault="00285E1F" w:rsidP="00285E1F">
      <w:pPr>
        <w:pStyle w:val="af6"/>
        <w:numPr>
          <w:ilvl w:val="0"/>
          <w:numId w:val="2"/>
        </w:numPr>
        <w:spacing w:line="360" w:lineRule="auto"/>
        <w:ind w:left="567" w:hanging="851"/>
        <w:jc w:val="both"/>
        <w:rPr>
          <w:rFonts w:ascii="David" w:hAnsi="David"/>
          <w:noProof w:val="0"/>
          <w:rtl/>
        </w:rPr>
      </w:pPr>
      <w:r>
        <w:rPr>
          <w:rFonts w:ascii="David" w:hAnsi="David"/>
          <w:noProof w:val="0"/>
          <w:rtl/>
        </w:rPr>
        <w:t xml:space="preserve">בתי המשפט לא ערכו רשימה סגורה של נסיבות שיכולות להיחשב כ"דבר מה נוסף". </w:t>
      </w:r>
    </w:p>
    <w:p w:rsidR="00285E1F" w:rsidRDefault="00285E1F" w:rsidP="00285E1F">
      <w:pPr>
        <w:pStyle w:val="af6"/>
        <w:spacing w:line="360" w:lineRule="auto"/>
        <w:ind w:left="567"/>
        <w:jc w:val="both"/>
        <w:rPr>
          <w:rFonts w:ascii="David" w:hAnsi="David"/>
          <w:noProof w:val="0"/>
        </w:rPr>
      </w:pPr>
    </w:p>
    <w:p w:rsidR="00285E1F" w:rsidRDefault="00285E1F" w:rsidP="00285E1F">
      <w:pPr>
        <w:spacing w:line="360" w:lineRule="auto"/>
        <w:ind w:left="567"/>
        <w:jc w:val="both"/>
        <w:rPr>
          <w:rFonts w:ascii="David" w:hAnsi="David"/>
          <w:noProof w:val="0"/>
          <w:rtl/>
        </w:rPr>
      </w:pPr>
      <w:r>
        <w:rPr>
          <w:rFonts w:ascii="David" w:hAnsi="David"/>
          <w:rtl/>
        </w:rPr>
        <w:t xml:space="preserve">כך לדוגמא, כאשר הוכח שהצדדים ערכו שיפוץ מסיבי בבית, או כאשר הוצגו ראיות לכך שהייתה הבטחה או כוונה מפורשת להפוך את הנכס לנכס משותף על ידי שינוי ברישום הבעלות או אפילו על ידי מכירתו ורכישת נכס אחר תחתיו שייחשב כנכס משותף, ראה בכך בית המשפט כ"דבר מה נוסף" שדי בו כדי לבסס כוונת שיתוף, ראו פסה"ד בעניין </w:t>
      </w:r>
      <w:hyperlink r:id="rId20" w:history="1">
        <w:r>
          <w:rPr>
            <w:rStyle w:val="Hyperlink"/>
            <w:rFonts w:ascii="David" w:hAnsi="David"/>
            <w:rtl/>
          </w:rPr>
          <w:t>בע"מ 1398/11</w:t>
        </w:r>
      </w:hyperlink>
      <w:r>
        <w:rPr>
          <w:rFonts w:ascii="David" w:hAnsi="David"/>
          <w:b/>
          <w:bCs/>
          <w:rtl/>
        </w:rPr>
        <w:t xml:space="preserve"> </w:t>
      </w:r>
      <w:r>
        <w:rPr>
          <w:rFonts w:ascii="David" w:hAnsi="David"/>
          <w:b/>
          <w:bCs/>
          <w:u w:val="single"/>
          <w:rtl/>
        </w:rPr>
        <w:t>אלמונית נ' אלמוני</w:t>
      </w:r>
      <w:r>
        <w:rPr>
          <w:rFonts w:ascii="David" w:hAnsi="David"/>
          <w:b/>
          <w:bCs/>
          <w:rtl/>
        </w:rPr>
        <w:t xml:space="preserve"> </w:t>
      </w:r>
      <w:r>
        <w:rPr>
          <w:rFonts w:ascii="David" w:hAnsi="David"/>
          <w:sz w:val="22"/>
          <w:rtl/>
        </w:rPr>
        <w:t xml:space="preserve">(פורסם במאגרים האלקטרוניים </w:t>
      </w:r>
      <w:r>
        <w:rPr>
          <w:sz w:val="22"/>
          <w:rtl/>
        </w:rPr>
        <w:t>[פורסם בנבו]</w:t>
      </w:r>
      <w:r>
        <w:rPr>
          <w:rFonts w:ascii="David" w:hAnsi="David"/>
          <w:sz w:val="22"/>
          <w:rtl/>
        </w:rPr>
        <w:t xml:space="preserve">) </w:t>
      </w:r>
      <w:r>
        <w:rPr>
          <w:rFonts w:ascii="David" w:hAnsi="David"/>
          <w:rtl/>
        </w:rPr>
        <w:t>מפי כב' השופט דנציגר (פורסם במאגרים), כאשר גם שם הדגש היה על מצג נמשך של כוונה למכור את דירת בן הזוג ולרכוש תחתיה דירה משותפת.</w:t>
      </w:r>
    </w:p>
    <w:p w:rsidR="00285E1F" w:rsidRDefault="00285E1F" w:rsidP="00285E1F">
      <w:pPr>
        <w:spacing w:line="360" w:lineRule="auto"/>
        <w:ind w:left="567" w:hanging="851"/>
        <w:jc w:val="both"/>
        <w:rPr>
          <w:rFonts w:ascii="David" w:hAnsi="David"/>
          <w:rtl/>
        </w:rPr>
      </w:pPr>
    </w:p>
    <w:p w:rsidR="00285E1F" w:rsidRDefault="00285E1F" w:rsidP="00285E1F">
      <w:pPr>
        <w:numPr>
          <w:ilvl w:val="0"/>
          <w:numId w:val="2"/>
        </w:numPr>
        <w:spacing w:line="360" w:lineRule="auto"/>
        <w:ind w:left="567" w:hanging="851"/>
        <w:jc w:val="both"/>
        <w:rPr>
          <w:rFonts w:ascii="David" w:hAnsi="David"/>
        </w:rPr>
      </w:pPr>
      <w:r>
        <w:rPr>
          <w:rFonts w:ascii="David" w:hAnsi="David"/>
          <w:sz w:val="22"/>
          <w:rtl/>
        </w:rPr>
        <w:t xml:space="preserve">הפסיקה הבחינה בדרך כלל בין נכס שהוא </w:t>
      </w:r>
      <w:r>
        <w:rPr>
          <w:rFonts w:ascii="David" w:hAnsi="David"/>
          <w:b/>
          <w:bCs/>
          <w:sz w:val="22"/>
          <w:rtl/>
        </w:rPr>
        <w:t>דירת מגורים</w:t>
      </w:r>
      <w:r>
        <w:rPr>
          <w:rFonts w:ascii="David" w:hAnsi="David"/>
          <w:sz w:val="22"/>
          <w:rtl/>
        </w:rPr>
        <w:t xml:space="preserve"> אשר שימשה את הצדדים וילדיהם כדירת מגורים, לגביה נדרש בן הזוג הטוען לשיתוף להוכחה מעטה, לבין נכס </w:t>
      </w:r>
      <w:r>
        <w:rPr>
          <w:rFonts w:ascii="David" w:hAnsi="David"/>
          <w:b/>
          <w:bCs/>
          <w:sz w:val="22"/>
          <w:rtl/>
        </w:rPr>
        <w:t>עסקי</w:t>
      </w:r>
      <w:r>
        <w:rPr>
          <w:rFonts w:ascii="David" w:hAnsi="David"/>
          <w:sz w:val="22"/>
          <w:rtl/>
        </w:rPr>
        <w:t xml:space="preserve"> שהיה של בן הזוג לפני הנישואין שלגביו נדרשו הוכחות בעלות משקל לגבי כוונת בעליו הרשום לשתף בו את בן זוגו (</w:t>
      </w:r>
      <w:hyperlink r:id="rId21" w:history="1">
        <w:r>
          <w:rPr>
            <w:rStyle w:val="Hyperlink"/>
            <w:rFonts w:ascii="David" w:hAnsi="David"/>
            <w:rtl/>
          </w:rPr>
          <w:t>ע"א 806/93 הדרי נ' הדרי פ"ד מח</w:t>
        </w:r>
      </w:hyperlink>
      <w:r>
        <w:rPr>
          <w:rFonts w:ascii="David" w:hAnsi="David"/>
          <w:rtl/>
        </w:rPr>
        <w:t>(3) 685, בעמ' 690).</w:t>
      </w:r>
    </w:p>
    <w:p w:rsidR="00285E1F" w:rsidRDefault="00285E1F" w:rsidP="00285E1F">
      <w:pPr>
        <w:pStyle w:val="af6"/>
        <w:spacing w:line="360" w:lineRule="auto"/>
        <w:ind w:left="567" w:hanging="851"/>
        <w:jc w:val="both"/>
        <w:rPr>
          <w:rFonts w:ascii="David" w:hAnsi="David"/>
          <w:noProof w:val="0"/>
          <w:rtl/>
          <w:lang w:eastAsia="he-IL"/>
        </w:rPr>
      </w:pPr>
    </w:p>
    <w:p w:rsidR="00285E1F" w:rsidRDefault="00285E1F" w:rsidP="00285E1F">
      <w:pPr>
        <w:pStyle w:val="af6"/>
        <w:spacing w:line="360" w:lineRule="auto"/>
        <w:ind w:left="567"/>
        <w:jc w:val="both"/>
        <w:rPr>
          <w:rFonts w:ascii="David" w:hAnsi="David"/>
          <w:noProof w:val="0"/>
          <w:sz w:val="22"/>
          <w:rtl/>
          <w:lang w:eastAsia="he-IL"/>
        </w:rPr>
      </w:pPr>
      <w:r>
        <w:rPr>
          <w:rFonts w:ascii="David" w:hAnsi="David"/>
          <w:noProof w:val="0"/>
          <w:sz w:val="22"/>
          <w:rtl/>
          <w:lang w:eastAsia="he-IL"/>
        </w:rPr>
        <w:t>נתונים עובדתיים כמו היות הנישואין ראשונים או שניים, והאם יש לבני הזוג ילדים משותפים, אורך הנישואין אופי היחסים בין הצדדים, שיתוף באמצעי תשלום וחסכונות יש בהם כדי להצביע על כוונתם של הצדדים.</w:t>
      </w:r>
    </w:p>
    <w:p w:rsidR="00285E1F" w:rsidRDefault="00285E1F" w:rsidP="00A64452">
      <w:pPr>
        <w:spacing w:line="360" w:lineRule="auto"/>
        <w:jc w:val="both"/>
        <w:rPr>
          <w:rFonts w:ascii="David" w:hAnsi="David"/>
          <w:sz w:val="22"/>
        </w:rPr>
      </w:pPr>
    </w:p>
    <w:p w:rsidR="00285E1F" w:rsidRDefault="00285E1F" w:rsidP="00285E1F">
      <w:pPr>
        <w:pStyle w:val="af6"/>
        <w:spacing w:line="360" w:lineRule="auto"/>
        <w:ind w:left="567" w:hanging="66"/>
        <w:jc w:val="both"/>
        <w:rPr>
          <w:rFonts w:ascii="David" w:hAnsi="David"/>
          <w:noProof w:val="0"/>
          <w:sz w:val="22"/>
          <w:rtl/>
          <w:lang w:eastAsia="he-IL"/>
        </w:rPr>
      </w:pPr>
      <w:r>
        <w:rPr>
          <w:rFonts w:ascii="David" w:hAnsi="David"/>
          <w:noProof w:val="0"/>
          <w:sz w:val="22"/>
          <w:rtl/>
          <w:lang w:eastAsia="he-IL"/>
        </w:rPr>
        <w:t xml:space="preserve"> בעניין </w:t>
      </w:r>
      <w:hyperlink r:id="rId22" w:history="1">
        <w:r>
          <w:rPr>
            <w:rStyle w:val="Hyperlink"/>
            <w:rFonts w:ascii="David" w:hAnsi="David"/>
            <w:noProof w:val="0"/>
            <w:sz w:val="22"/>
            <w:rtl/>
            <w:lang w:eastAsia="he-IL"/>
          </w:rPr>
          <w:t>בע"מ 10734/06</w:t>
        </w:r>
      </w:hyperlink>
      <w:r>
        <w:rPr>
          <w:rFonts w:ascii="David" w:hAnsi="David"/>
          <w:noProof w:val="0"/>
          <w:sz w:val="22"/>
          <w:rtl/>
          <w:lang w:eastAsia="he-IL"/>
        </w:rPr>
        <w:t xml:space="preserve"> </w:t>
      </w:r>
      <w:r>
        <w:rPr>
          <w:rFonts w:ascii="David" w:hAnsi="David"/>
          <w:b/>
          <w:bCs/>
          <w:noProof w:val="0"/>
          <w:sz w:val="22"/>
          <w:u w:val="single"/>
          <w:rtl/>
          <w:lang w:eastAsia="he-IL"/>
        </w:rPr>
        <w:t>פלוני נ' פלונית</w:t>
      </w:r>
      <w:r>
        <w:rPr>
          <w:rFonts w:ascii="David" w:hAnsi="David"/>
          <w:noProof w:val="0"/>
          <w:sz w:val="22"/>
          <w:rtl/>
          <w:lang w:eastAsia="he-IL"/>
        </w:rPr>
        <w:t xml:space="preserve"> (לא פורסם </w:t>
      </w:r>
      <w:r>
        <w:rPr>
          <w:noProof w:val="0"/>
          <w:sz w:val="22"/>
          <w:rtl/>
          <w:lang w:eastAsia="he-IL"/>
        </w:rPr>
        <w:t xml:space="preserve">[פורסם בנבו] </w:t>
      </w:r>
      <w:r>
        <w:rPr>
          <w:rFonts w:ascii="David" w:hAnsi="David"/>
          <w:noProof w:val="0"/>
          <w:sz w:val="22"/>
          <w:rtl/>
          <w:lang w:eastAsia="he-IL"/>
        </w:rPr>
        <w:t>14.03.2007) נדחתה בקשת רשות ערעור על פסק דינו של בית המשפט המחוזי אשר ביסס הכרעתו לפיה הוכחה כוונת שיתוף ספציפית על שנות מגורים ארוכות בדירה, השתתפות האישה במימון שיפוץ הדירה וסקירת מערכת היחסים הכלכלית ששררה בין הצדדים (ס' ה(2) לפסק הדין).</w:t>
      </w:r>
    </w:p>
    <w:p w:rsidR="00285E1F" w:rsidRDefault="00285E1F" w:rsidP="00285E1F">
      <w:pPr>
        <w:spacing w:line="360" w:lineRule="auto"/>
        <w:ind w:left="-284"/>
        <w:jc w:val="both"/>
        <w:rPr>
          <w:rFonts w:ascii="David" w:hAnsi="David"/>
          <w:noProof w:val="0"/>
          <w:sz w:val="26"/>
          <w:szCs w:val="26"/>
          <w:u w:val="thick"/>
          <w:rtl/>
          <w:lang w:eastAsia="he-IL"/>
        </w:rPr>
      </w:pPr>
    </w:p>
    <w:p w:rsidR="00285E1F" w:rsidRDefault="00285E1F" w:rsidP="00502726">
      <w:pPr>
        <w:spacing w:line="360" w:lineRule="auto"/>
        <w:ind w:left="-284"/>
        <w:jc w:val="both"/>
        <w:rPr>
          <w:rFonts w:ascii="David" w:hAnsi="David"/>
          <w:sz w:val="26"/>
          <w:szCs w:val="26"/>
          <w:u w:val="thick"/>
          <w:rtl/>
        </w:rPr>
      </w:pPr>
      <w:r>
        <w:rPr>
          <w:rFonts w:ascii="David" w:hAnsi="David"/>
          <w:sz w:val="26"/>
          <w:szCs w:val="26"/>
          <w:u w:val="thick"/>
          <w:rtl/>
        </w:rPr>
        <w:t>המשק במושב</w:t>
      </w:r>
      <w:r w:rsidR="00A64452">
        <w:rPr>
          <w:rFonts w:ascii="David" w:hAnsi="David" w:hint="cs"/>
          <w:sz w:val="26"/>
          <w:szCs w:val="26"/>
          <w:u w:val="thick"/>
          <w:rtl/>
        </w:rPr>
        <w:t xml:space="preserve"> </w:t>
      </w:r>
      <w:r w:rsidR="00502726">
        <w:rPr>
          <w:rFonts w:ascii="David" w:hAnsi="David" w:hint="cs"/>
          <w:sz w:val="26"/>
          <w:szCs w:val="26"/>
          <w:u w:val="thick"/>
        </w:rPr>
        <w:t>XXX</w:t>
      </w:r>
    </w:p>
    <w:p w:rsidR="00285E1F" w:rsidRDefault="00285E1F" w:rsidP="00285E1F">
      <w:pPr>
        <w:spacing w:line="360" w:lineRule="auto"/>
        <w:jc w:val="both"/>
        <w:rPr>
          <w:rFonts w:ascii="David" w:hAnsi="David"/>
          <w:b/>
          <w:bCs/>
          <w:sz w:val="22"/>
          <w:u w:val="single"/>
          <w:rtl/>
        </w:rPr>
      </w:pPr>
    </w:p>
    <w:p w:rsidR="00285E1F" w:rsidRDefault="00285E1F" w:rsidP="00502726">
      <w:pPr>
        <w:pStyle w:val="af6"/>
        <w:numPr>
          <w:ilvl w:val="0"/>
          <w:numId w:val="2"/>
        </w:numPr>
        <w:spacing w:line="360" w:lineRule="auto"/>
        <w:ind w:left="425" w:hanging="644"/>
        <w:jc w:val="both"/>
        <w:rPr>
          <w:rFonts w:ascii="David" w:hAnsi="David"/>
          <w:b/>
          <w:bCs/>
          <w:noProof w:val="0"/>
        </w:rPr>
      </w:pPr>
      <w:r>
        <w:rPr>
          <w:rFonts w:ascii="David" w:hAnsi="David"/>
          <w:b/>
          <w:bCs/>
          <w:noProof w:val="0"/>
          <w:rtl/>
        </w:rPr>
        <w:t>החומר ה</w:t>
      </w:r>
      <w:r w:rsidR="00A64452">
        <w:rPr>
          <w:rFonts w:ascii="David" w:hAnsi="David"/>
          <w:b/>
          <w:bCs/>
          <w:noProof w:val="0"/>
          <w:rtl/>
        </w:rPr>
        <w:t xml:space="preserve">ראייתי שהונח בפני </w:t>
      </w:r>
      <w:r w:rsidR="00CA61F4">
        <w:rPr>
          <w:rFonts w:ascii="David" w:hAnsi="David" w:hint="cs"/>
          <w:b/>
          <w:bCs/>
          <w:noProof w:val="0"/>
          <w:rtl/>
        </w:rPr>
        <w:t xml:space="preserve">ע"י התובע </w:t>
      </w:r>
      <w:r w:rsidR="00CA61F4">
        <w:rPr>
          <w:rFonts w:ascii="David" w:hAnsi="David"/>
          <w:b/>
          <w:bCs/>
          <w:noProof w:val="0"/>
          <w:rtl/>
        </w:rPr>
        <w:t xml:space="preserve">מלמד כי </w:t>
      </w:r>
      <w:r w:rsidR="00CA61F4">
        <w:rPr>
          <w:rFonts w:ascii="David" w:hAnsi="David" w:hint="cs"/>
          <w:b/>
          <w:bCs/>
          <w:noProof w:val="0"/>
          <w:rtl/>
        </w:rPr>
        <w:t>זה</w:t>
      </w:r>
      <w:r w:rsidR="006A4954">
        <w:rPr>
          <w:rFonts w:ascii="David" w:hAnsi="David"/>
          <w:b/>
          <w:bCs/>
          <w:noProof w:val="0"/>
          <w:rtl/>
        </w:rPr>
        <w:t xml:space="preserve"> לא עמד בנטל </w:t>
      </w:r>
      <w:r w:rsidR="00CA61F4">
        <w:rPr>
          <w:rFonts w:ascii="David" w:hAnsi="David" w:hint="cs"/>
          <w:b/>
          <w:bCs/>
          <w:noProof w:val="0"/>
          <w:rtl/>
        </w:rPr>
        <w:t xml:space="preserve">המוטל על כתפיו </w:t>
      </w:r>
      <w:r w:rsidR="006A4954">
        <w:rPr>
          <w:rFonts w:ascii="David" w:hAnsi="David"/>
          <w:b/>
          <w:bCs/>
          <w:noProof w:val="0"/>
          <w:rtl/>
        </w:rPr>
        <w:t>להוכ</w:t>
      </w:r>
      <w:r>
        <w:rPr>
          <w:rFonts w:ascii="David" w:hAnsi="David"/>
          <w:b/>
          <w:bCs/>
          <w:noProof w:val="0"/>
          <w:rtl/>
        </w:rPr>
        <w:t>ח</w:t>
      </w:r>
      <w:r w:rsidR="006A4954">
        <w:rPr>
          <w:rFonts w:ascii="David" w:hAnsi="David" w:hint="cs"/>
          <w:b/>
          <w:bCs/>
          <w:noProof w:val="0"/>
          <w:rtl/>
        </w:rPr>
        <w:t>ת</w:t>
      </w:r>
      <w:r>
        <w:rPr>
          <w:rFonts w:ascii="David" w:hAnsi="David"/>
          <w:b/>
          <w:bCs/>
          <w:noProof w:val="0"/>
          <w:rtl/>
        </w:rPr>
        <w:t xml:space="preserve"> כוונת שיתוף ספציפית ביחס למשק מס' </w:t>
      </w:r>
      <w:r w:rsidR="00502726">
        <w:rPr>
          <w:rFonts w:ascii="David" w:hAnsi="David" w:hint="cs"/>
          <w:b/>
          <w:bCs/>
          <w:noProof w:val="0"/>
        </w:rPr>
        <w:t>XXX</w:t>
      </w:r>
      <w:r>
        <w:rPr>
          <w:rFonts w:ascii="David" w:hAnsi="David"/>
          <w:b/>
          <w:bCs/>
          <w:noProof w:val="0"/>
          <w:rtl/>
        </w:rPr>
        <w:t xml:space="preserve"> במושב </w:t>
      </w:r>
      <w:r w:rsidR="00502726">
        <w:rPr>
          <w:rFonts w:ascii="David" w:hAnsi="David" w:hint="cs"/>
          <w:b/>
          <w:bCs/>
          <w:noProof w:val="0"/>
        </w:rPr>
        <w:t>XXX</w:t>
      </w:r>
      <w:r>
        <w:rPr>
          <w:rFonts w:ascii="David" w:hAnsi="David"/>
          <w:b/>
          <w:bCs/>
          <w:noProof w:val="0"/>
          <w:rtl/>
        </w:rPr>
        <w:t>, באופן שיש בו כדי להקנות ל</w:t>
      </w:r>
      <w:r w:rsidR="00A64452">
        <w:rPr>
          <w:rFonts w:ascii="David" w:hAnsi="David" w:hint="cs"/>
          <w:b/>
          <w:bCs/>
          <w:noProof w:val="0"/>
          <w:rtl/>
        </w:rPr>
        <w:t>ו</w:t>
      </w:r>
      <w:r w:rsidR="00A64452">
        <w:rPr>
          <w:rFonts w:ascii="David" w:hAnsi="David"/>
          <w:b/>
          <w:bCs/>
          <w:noProof w:val="0"/>
          <w:rtl/>
        </w:rPr>
        <w:t xml:space="preserve"> מחצית מהזכויות בנכס כפי שטוע</w:t>
      </w:r>
      <w:r w:rsidR="00A64452">
        <w:rPr>
          <w:rFonts w:ascii="David" w:hAnsi="David" w:hint="cs"/>
          <w:b/>
          <w:bCs/>
          <w:noProof w:val="0"/>
          <w:rtl/>
        </w:rPr>
        <w:t>ן</w:t>
      </w:r>
      <w:r w:rsidR="00A64452">
        <w:rPr>
          <w:rFonts w:ascii="David" w:hAnsi="David"/>
          <w:b/>
          <w:bCs/>
          <w:noProof w:val="0"/>
          <w:rtl/>
        </w:rPr>
        <w:t xml:space="preserve"> ומבקש</w:t>
      </w:r>
      <w:r>
        <w:rPr>
          <w:rFonts w:ascii="David" w:hAnsi="David"/>
          <w:b/>
          <w:bCs/>
          <w:noProof w:val="0"/>
          <w:rtl/>
        </w:rPr>
        <w:t>.</w:t>
      </w:r>
    </w:p>
    <w:p w:rsidR="00285E1F" w:rsidRDefault="00285E1F" w:rsidP="00285E1F">
      <w:pPr>
        <w:pStyle w:val="af6"/>
        <w:spacing w:line="360" w:lineRule="auto"/>
        <w:ind w:left="425"/>
        <w:jc w:val="both"/>
        <w:rPr>
          <w:rFonts w:ascii="David" w:hAnsi="David"/>
          <w:b/>
          <w:bCs/>
          <w:noProof w:val="0"/>
        </w:rPr>
      </w:pPr>
    </w:p>
    <w:p w:rsidR="00285E1F" w:rsidRDefault="00A64452" w:rsidP="00EE78D4">
      <w:pPr>
        <w:pStyle w:val="af6"/>
        <w:spacing w:line="360" w:lineRule="auto"/>
        <w:ind w:left="425"/>
        <w:jc w:val="both"/>
        <w:rPr>
          <w:rFonts w:ascii="David" w:hAnsi="David"/>
          <w:b/>
          <w:bCs/>
          <w:noProof w:val="0"/>
          <w:rtl/>
        </w:rPr>
      </w:pPr>
      <w:r>
        <w:rPr>
          <w:rFonts w:ascii="David" w:hAnsi="David"/>
          <w:b/>
          <w:bCs/>
          <w:noProof w:val="0"/>
          <w:rtl/>
        </w:rPr>
        <w:t>התובע</w:t>
      </w:r>
      <w:r w:rsidR="00EE78D4">
        <w:rPr>
          <w:rFonts w:ascii="David" w:hAnsi="David"/>
          <w:b/>
          <w:bCs/>
          <w:noProof w:val="0"/>
          <w:rtl/>
        </w:rPr>
        <w:t xml:space="preserve"> לא הביא</w:t>
      </w:r>
      <w:r w:rsidR="00562E9A">
        <w:rPr>
          <w:rFonts w:ascii="David" w:hAnsi="David" w:hint="cs"/>
          <w:b/>
          <w:bCs/>
          <w:noProof w:val="0"/>
          <w:rtl/>
        </w:rPr>
        <w:t xml:space="preserve"> </w:t>
      </w:r>
      <w:r w:rsidR="00285E1F">
        <w:rPr>
          <w:rFonts w:ascii="David" w:hAnsi="David"/>
          <w:b/>
          <w:bCs/>
          <w:noProof w:val="0"/>
          <w:rtl/>
        </w:rPr>
        <w:t xml:space="preserve">כל ראיה </w:t>
      </w:r>
      <w:r>
        <w:rPr>
          <w:rFonts w:ascii="David" w:hAnsi="David"/>
          <w:b/>
          <w:bCs/>
          <w:noProof w:val="0"/>
          <w:rtl/>
        </w:rPr>
        <w:t>להוכחת טענת</w:t>
      </w:r>
      <w:r>
        <w:rPr>
          <w:rFonts w:ascii="David" w:hAnsi="David" w:hint="cs"/>
          <w:b/>
          <w:bCs/>
          <w:noProof w:val="0"/>
          <w:rtl/>
        </w:rPr>
        <w:t>ו</w:t>
      </w:r>
      <w:r w:rsidR="00285E1F">
        <w:rPr>
          <w:rFonts w:ascii="David" w:hAnsi="David"/>
          <w:b/>
          <w:bCs/>
          <w:noProof w:val="0"/>
          <w:rtl/>
        </w:rPr>
        <w:t xml:space="preserve"> כי הנתבע</w:t>
      </w:r>
      <w:r>
        <w:rPr>
          <w:rFonts w:ascii="David" w:hAnsi="David" w:hint="cs"/>
          <w:b/>
          <w:bCs/>
          <w:noProof w:val="0"/>
          <w:rtl/>
        </w:rPr>
        <w:t>ת</w:t>
      </w:r>
      <w:r w:rsidR="00285E1F">
        <w:rPr>
          <w:rFonts w:ascii="David" w:hAnsi="David"/>
          <w:b/>
          <w:bCs/>
          <w:noProof w:val="0"/>
          <w:rtl/>
        </w:rPr>
        <w:t xml:space="preserve"> הציג</w:t>
      </w:r>
      <w:r>
        <w:rPr>
          <w:rFonts w:ascii="David" w:hAnsi="David" w:hint="cs"/>
          <w:b/>
          <w:bCs/>
          <w:noProof w:val="0"/>
          <w:rtl/>
        </w:rPr>
        <w:t>ה</w:t>
      </w:r>
      <w:r w:rsidR="006A4954">
        <w:rPr>
          <w:rFonts w:ascii="David" w:hAnsi="David"/>
          <w:b/>
          <w:bCs/>
          <w:noProof w:val="0"/>
          <w:rtl/>
        </w:rPr>
        <w:t xml:space="preserve"> מצג כי המדובר ב</w:t>
      </w:r>
      <w:r w:rsidR="006A4954">
        <w:rPr>
          <w:rFonts w:ascii="David" w:hAnsi="David" w:hint="cs"/>
          <w:b/>
          <w:bCs/>
          <w:noProof w:val="0"/>
          <w:rtl/>
        </w:rPr>
        <w:t>נכס</w:t>
      </w:r>
      <w:r w:rsidR="00285E1F">
        <w:rPr>
          <w:rFonts w:ascii="David" w:hAnsi="David"/>
          <w:b/>
          <w:bCs/>
          <w:noProof w:val="0"/>
          <w:rtl/>
        </w:rPr>
        <w:t xml:space="preserve"> </w:t>
      </w:r>
      <w:r>
        <w:rPr>
          <w:rFonts w:ascii="David" w:hAnsi="David"/>
          <w:b/>
          <w:bCs/>
          <w:noProof w:val="0"/>
          <w:rtl/>
        </w:rPr>
        <w:t>מש</w:t>
      </w:r>
      <w:r w:rsidR="006A4954">
        <w:rPr>
          <w:rFonts w:ascii="David" w:hAnsi="David"/>
          <w:b/>
          <w:bCs/>
          <w:noProof w:val="0"/>
          <w:rtl/>
        </w:rPr>
        <w:t>ות</w:t>
      </w:r>
      <w:r w:rsidR="006A4954">
        <w:rPr>
          <w:rFonts w:ascii="David" w:hAnsi="David" w:hint="cs"/>
          <w:b/>
          <w:bCs/>
          <w:noProof w:val="0"/>
          <w:rtl/>
        </w:rPr>
        <w:t>ף</w:t>
      </w:r>
      <w:r w:rsidR="006A4954">
        <w:rPr>
          <w:rFonts w:ascii="David" w:hAnsi="David"/>
          <w:b/>
          <w:bCs/>
          <w:noProof w:val="0"/>
          <w:rtl/>
        </w:rPr>
        <w:t xml:space="preserve"> של בני-</w:t>
      </w:r>
      <w:r>
        <w:rPr>
          <w:rFonts w:ascii="David" w:hAnsi="David"/>
          <w:b/>
          <w:bCs/>
          <w:noProof w:val="0"/>
          <w:rtl/>
        </w:rPr>
        <w:t>הזוג, לא  הצביע</w:t>
      </w:r>
      <w:r>
        <w:rPr>
          <w:rFonts w:ascii="David" w:hAnsi="David" w:hint="cs"/>
          <w:b/>
          <w:bCs/>
          <w:noProof w:val="0"/>
          <w:rtl/>
        </w:rPr>
        <w:t xml:space="preserve"> </w:t>
      </w:r>
      <w:r w:rsidR="00285E1F">
        <w:rPr>
          <w:rFonts w:ascii="David" w:hAnsi="David"/>
          <w:b/>
          <w:bCs/>
          <w:noProof w:val="0"/>
          <w:rtl/>
        </w:rPr>
        <w:t>על נסיבות העשויות להיחשב כ</w:t>
      </w:r>
      <w:r>
        <w:rPr>
          <w:rFonts w:ascii="David" w:hAnsi="David"/>
          <w:b/>
          <w:bCs/>
          <w:noProof w:val="0"/>
          <w:rtl/>
        </w:rPr>
        <w:t>"דבר מה נוסף" או שיעידו כי פיתח</w:t>
      </w:r>
      <w:r w:rsidR="00285E1F">
        <w:rPr>
          <w:rFonts w:ascii="David" w:hAnsi="David"/>
          <w:b/>
          <w:bCs/>
          <w:noProof w:val="0"/>
          <w:rtl/>
        </w:rPr>
        <w:t xml:space="preserve"> ציפייה כלשהי ביחס לנכס.</w:t>
      </w:r>
    </w:p>
    <w:p w:rsidR="00562E9A" w:rsidRDefault="00562E9A" w:rsidP="00285E1F">
      <w:pPr>
        <w:pStyle w:val="af6"/>
        <w:spacing w:line="360" w:lineRule="auto"/>
        <w:ind w:left="425"/>
        <w:jc w:val="both"/>
        <w:rPr>
          <w:rFonts w:ascii="David" w:hAnsi="David"/>
          <w:b/>
          <w:bCs/>
          <w:noProof w:val="0"/>
          <w:rtl/>
        </w:rPr>
      </w:pPr>
    </w:p>
    <w:p w:rsidR="00562E9A" w:rsidRDefault="006A4954" w:rsidP="003B0063">
      <w:pPr>
        <w:pStyle w:val="af6"/>
        <w:spacing w:line="360" w:lineRule="auto"/>
        <w:ind w:left="425"/>
        <w:jc w:val="both"/>
        <w:rPr>
          <w:rFonts w:ascii="David" w:hAnsi="David"/>
          <w:b/>
          <w:bCs/>
          <w:noProof w:val="0"/>
          <w:rtl/>
        </w:rPr>
      </w:pPr>
      <w:r>
        <w:rPr>
          <w:rFonts w:ascii="David" w:hAnsi="David" w:hint="cs"/>
          <w:b/>
          <w:bCs/>
          <w:noProof w:val="0"/>
          <w:rtl/>
        </w:rPr>
        <w:t xml:space="preserve">כמו כן, התובע לא הביא </w:t>
      </w:r>
      <w:r w:rsidR="00562E9A">
        <w:rPr>
          <w:rFonts w:ascii="David" w:hAnsi="David" w:hint="cs"/>
          <w:b/>
          <w:bCs/>
          <w:noProof w:val="0"/>
          <w:rtl/>
        </w:rPr>
        <w:t xml:space="preserve">ראיות המוכיחות טענותיו בדבר </w:t>
      </w:r>
      <w:r w:rsidR="00CA61F4">
        <w:rPr>
          <w:rFonts w:ascii="David" w:hAnsi="David" w:hint="cs"/>
          <w:b/>
          <w:bCs/>
          <w:noProof w:val="0"/>
          <w:rtl/>
        </w:rPr>
        <w:t xml:space="preserve">ביצוע </w:t>
      </w:r>
      <w:r w:rsidR="00562E9A">
        <w:rPr>
          <w:rFonts w:ascii="David" w:hAnsi="David" w:hint="cs"/>
          <w:b/>
          <w:bCs/>
          <w:noProof w:val="0"/>
          <w:rtl/>
        </w:rPr>
        <w:t xml:space="preserve">שיפוץ </w:t>
      </w:r>
      <w:r w:rsidR="00CA61F4">
        <w:rPr>
          <w:rFonts w:ascii="David" w:hAnsi="David" w:hint="cs"/>
          <w:b/>
          <w:bCs/>
          <w:noProof w:val="0"/>
          <w:rtl/>
        </w:rPr>
        <w:t xml:space="preserve">נרחב </w:t>
      </w:r>
      <w:r w:rsidR="00562E9A">
        <w:rPr>
          <w:rFonts w:ascii="David" w:hAnsi="David" w:hint="cs"/>
          <w:b/>
          <w:bCs/>
          <w:noProof w:val="0"/>
          <w:rtl/>
        </w:rPr>
        <w:t>בנכס, השקעה כספית</w:t>
      </w:r>
      <w:r w:rsidR="00CA61F4">
        <w:rPr>
          <w:rFonts w:ascii="David" w:hAnsi="David" w:hint="cs"/>
          <w:b/>
          <w:bCs/>
          <w:noProof w:val="0"/>
          <w:rtl/>
        </w:rPr>
        <w:t xml:space="preserve"> משמעותית</w:t>
      </w:r>
      <w:r w:rsidR="00562E9A">
        <w:rPr>
          <w:rFonts w:ascii="David" w:hAnsi="David" w:hint="cs"/>
          <w:b/>
          <w:bCs/>
          <w:noProof w:val="0"/>
          <w:rtl/>
        </w:rPr>
        <w:t>, וכל השקעה שיש בה כדי ללמד על כוונת השיתוף הספציפי</w:t>
      </w:r>
      <w:r>
        <w:rPr>
          <w:rFonts w:ascii="David" w:hAnsi="David" w:hint="cs"/>
          <w:b/>
          <w:bCs/>
          <w:noProof w:val="0"/>
          <w:rtl/>
        </w:rPr>
        <w:t xml:space="preserve"> כנטען.</w:t>
      </w:r>
      <w:r w:rsidR="00562E9A">
        <w:rPr>
          <w:rFonts w:ascii="David" w:hAnsi="David" w:hint="cs"/>
          <w:b/>
          <w:bCs/>
          <w:noProof w:val="0"/>
          <w:rtl/>
        </w:rPr>
        <w:t xml:space="preserve"> יתרה מכך מרבית תקופת הנישואין </w:t>
      </w:r>
      <w:r>
        <w:rPr>
          <w:rFonts w:ascii="David" w:hAnsi="David" w:hint="cs"/>
          <w:b/>
          <w:bCs/>
          <w:noProof w:val="0"/>
          <w:rtl/>
        </w:rPr>
        <w:t xml:space="preserve">הנכס היה בבעלות הורי </w:t>
      </w:r>
      <w:r w:rsidR="00562E9A">
        <w:rPr>
          <w:rFonts w:ascii="David" w:hAnsi="David" w:hint="cs"/>
          <w:b/>
          <w:bCs/>
          <w:noProof w:val="0"/>
          <w:rtl/>
        </w:rPr>
        <w:t>הנתבעת</w:t>
      </w:r>
      <w:r w:rsidR="00EE78D4">
        <w:rPr>
          <w:rFonts w:ascii="David" w:hAnsi="David" w:hint="cs"/>
          <w:b/>
          <w:bCs/>
          <w:noProof w:val="0"/>
          <w:rtl/>
        </w:rPr>
        <w:t>,</w:t>
      </w:r>
      <w:r w:rsidR="00707124">
        <w:rPr>
          <w:rFonts w:ascii="David" w:hAnsi="David" w:hint="cs"/>
          <w:b/>
          <w:bCs/>
          <w:noProof w:val="0"/>
          <w:rtl/>
        </w:rPr>
        <w:t xml:space="preserve"> עד</w:t>
      </w:r>
      <w:r w:rsidR="00EE78D4">
        <w:rPr>
          <w:rFonts w:ascii="David" w:hAnsi="David" w:hint="cs"/>
          <w:b/>
          <w:bCs/>
          <w:noProof w:val="0"/>
          <w:rtl/>
        </w:rPr>
        <w:t xml:space="preserve"> </w:t>
      </w:r>
      <w:r w:rsidR="002E43BA">
        <w:rPr>
          <w:rFonts w:ascii="David" w:hAnsi="David" w:hint="cs"/>
          <w:b/>
          <w:bCs/>
          <w:noProof w:val="0"/>
          <w:rtl/>
        </w:rPr>
        <w:t xml:space="preserve">למועד </w:t>
      </w:r>
      <w:r w:rsidR="00EE78D4">
        <w:rPr>
          <w:rFonts w:ascii="David" w:hAnsi="David" w:hint="cs"/>
          <w:b/>
          <w:bCs/>
          <w:noProof w:val="0"/>
          <w:rtl/>
        </w:rPr>
        <w:t xml:space="preserve">שאם </w:t>
      </w:r>
      <w:r w:rsidR="003B0063">
        <w:rPr>
          <w:rFonts w:ascii="David" w:hAnsi="David" w:hint="cs"/>
          <w:b/>
          <w:bCs/>
          <w:noProof w:val="0"/>
          <w:rtl/>
        </w:rPr>
        <w:t>הנתבעת</w:t>
      </w:r>
      <w:r w:rsidR="002E43BA">
        <w:rPr>
          <w:rFonts w:ascii="David" w:hAnsi="David" w:hint="cs"/>
          <w:b/>
          <w:bCs/>
          <w:noProof w:val="0"/>
          <w:rtl/>
        </w:rPr>
        <w:t xml:space="preserve"> ביקשה</w:t>
      </w:r>
      <w:r w:rsidR="00EE78D4">
        <w:rPr>
          <w:rFonts w:ascii="David" w:hAnsi="David" w:hint="cs"/>
          <w:b/>
          <w:bCs/>
          <w:noProof w:val="0"/>
          <w:rtl/>
        </w:rPr>
        <w:t xml:space="preserve"> </w:t>
      </w:r>
      <w:r w:rsidR="002E43BA">
        <w:rPr>
          <w:rFonts w:ascii="David" w:hAnsi="David" w:hint="cs"/>
          <w:b/>
          <w:bCs/>
          <w:noProof w:val="0"/>
          <w:rtl/>
        </w:rPr>
        <w:t>להעביר לה את זכויותיה</w:t>
      </w:r>
      <w:r w:rsidR="00707124">
        <w:rPr>
          <w:rFonts w:ascii="David" w:hAnsi="David" w:hint="cs"/>
          <w:b/>
          <w:bCs/>
          <w:noProof w:val="0"/>
          <w:rtl/>
        </w:rPr>
        <w:t xml:space="preserve"> </w:t>
      </w:r>
      <w:r w:rsidR="002E43BA">
        <w:rPr>
          <w:rFonts w:ascii="David" w:hAnsi="David" w:hint="cs"/>
          <w:b/>
          <w:bCs/>
          <w:noProof w:val="0"/>
          <w:rtl/>
        </w:rPr>
        <w:t xml:space="preserve">במשק </w:t>
      </w:r>
      <w:r w:rsidR="00835031">
        <w:rPr>
          <w:rFonts w:ascii="David" w:hAnsi="David" w:hint="cs"/>
          <w:b/>
          <w:bCs/>
          <w:noProof w:val="0"/>
          <w:rtl/>
        </w:rPr>
        <w:t>ו</w:t>
      </w:r>
      <w:r w:rsidR="002E43BA">
        <w:rPr>
          <w:rFonts w:ascii="David" w:hAnsi="David" w:hint="cs"/>
          <w:b/>
          <w:bCs/>
          <w:noProof w:val="0"/>
          <w:rtl/>
        </w:rPr>
        <w:t>במתנה</w:t>
      </w:r>
      <w:r w:rsidR="00835031">
        <w:rPr>
          <w:rFonts w:ascii="David" w:hAnsi="David" w:hint="cs"/>
          <w:b/>
          <w:bCs/>
          <w:noProof w:val="0"/>
          <w:rtl/>
        </w:rPr>
        <w:t>,</w:t>
      </w:r>
      <w:r w:rsidR="002E43BA">
        <w:rPr>
          <w:rFonts w:ascii="David" w:hAnsi="David" w:hint="cs"/>
          <w:b/>
          <w:bCs/>
          <w:noProof w:val="0"/>
          <w:rtl/>
        </w:rPr>
        <w:t xml:space="preserve"> </w:t>
      </w:r>
      <w:r w:rsidR="00707124">
        <w:rPr>
          <w:rFonts w:ascii="David" w:hAnsi="David" w:hint="cs"/>
          <w:b/>
          <w:bCs/>
          <w:noProof w:val="0"/>
          <w:rtl/>
        </w:rPr>
        <w:t>ולאחר מכן</w:t>
      </w:r>
      <w:r w:rsidR="002E43BA">
        <w:rPr>
          <w:rFonts w:ascii="David" w:hAnsi="David" w:hint="cs"/>
          <w:b/>
          <w:bCs/>
          <w:noProof w:val="0"/>
          <w:rtl/>
        </w:rPr>
        <w:t xml:space="preserve"> בהעברת הזכויות במשק לנתבעת לאחר </w:t>
      </w:r>
      <w:r w:rsidR="00707124">
        <w:rPr>
          <w:rFonts w:ascii="David" w:hAnsi="David" w:hint="cs"/>
          <w:b/>
          <w:bCs/>
          <w:noProof w:val="0"/>
          <w:rtl/>
        </w:rPr>
        <w:t xml:space="preserve">פטירת אביה ובדרך של צוואה. </w:t>
      </w:r>
    </w:p>
    <w:p w:rsidR="00EE78D4" w:rsidRDefault="00EE78D4" w:rsidP="00EE78D4">
      <w:pPr>
        <w:pStyle w:val="af6"/>
        <w:spacing w:line="360" w:lineRule="auto"/>
        <w:ind w:left="425"/>
        <w:jc w:val="both"/>
        <w:rPr>
          <w:rFonts w:ascii="David" w:hAnsi="David"/>
          <w:b/>
          <w:bCs/>
          <w:noProof w:val="0"/>
          <w:rtl/>
        </w:rPr>
      </w:pPr>
    </w:p>
    <w:p w:rsidR="00EE78D4" w:rsidRDefault="00CA61F4" w:rsidP="00C35EAC">
      <w:pPr>
        <w:pStyle w:val="af6"/>
        <w:spacing w:line="360" w:lineRule="auto"/>
        <w:ind w:left="425"/>
        <w:jc w:val="both"/>
        <w:rPr>
          <w:rFonts w:ascii="David" w:hAnsi="David"/>
          <w:b/>
          <w:bCs/>
          <w:noProof w:val="0"/>
        </w:rPr>
      </w:pPr>
      <w:r>
        <w:rPr>
          <w:rFonts w:ascii="David" w:hAnsi="David" w:hint="cs"/>
          <w:b/>
          <w:bCs/>
          <w:noProof w:val="0"/>
          <w:rtl/>
        </w:rPr>
        <w:t>אף</w:t>
      </w:r>
      <w:r w:rsidR="00EE78D4">
        <w:rPr>
          <w:rFonts w:ascii="David" w:hAnsi="David" w:hint="cs"/>
          <w:b/>
          <w:bCs/>
          <w:noProof w:val="0"/>
          <w:rtl/>
        </w:rPr>
        <w:t xml:space="preserve"> טענות התובע ביחס למשבצת </w:t>
      </w:r>
      <w:r>
        <w:rPr>
          <w:rFonts w:ascii="David" w:hAnsi="David" w:hint="cs"/>
          <w:b/>
          <w:bCs/>
          <w:noProof w:val="0"/>
          <w:rtl/>
        </w:rPr>
        <w:t xml:space="preserve">(מגרש), </w:t>
      </w:r>
      <w:r w:rsidR="00EE78D4">
        <w:rPr>
          <w:rFonts w:ascii="David" w:hAnsi="David" w:hint="cs"/>
          <w:b/>
          <w:bCs/>
          <w:noProof w:val="0"/>
          <w:rtl/>
        </w:rPr>
        <w:t xml:space="preserve">שקיבלו </w:t>
      </w:r>
      <w:r w:rsidR="00C35EAC">
        <w:rPr>
          <w:rFonts w:ascii="David" w:hAnsi="David" w:hint="cs"/>
          <w:b/>
          <w:bCs/>
          <w:noProof w:val="0"/>
          <w:rtl/>
        </w:rPr>
        <w:t>התובע והנתבע</w:t>
      </w:r>
      <w:r w:rsidR="003B0063">
        <w:rPr>
          <w:rFonts w:ascii="David" w:hAnsi="David" w:hint="cs"/>
          <w:b/>
          <w:bCs/>
          <w:noProof w:val="0"/>
          <w:rtl/>
        </w:rPr>
        <w:t>ת,</w:t>
      </w:r>
      <w:r w:rsidR="00C35EAC">
        <w:rPr>
          <w:rFonts w:ascii="David" w:hAnsi="David" w:hint="cs"/>
          <w:b/>
          <w:bCs/>
          <w:noProof w:val="0"/>
          <w:rtl/>
        </w:rPr>
        <w:t xml:space="preserve"> וזה ויתר על זכותו כי סמך על הנתבעת בכוונת שיתופה בזכויותיו במ</w:t>
      </w:r>
      <w:r w:rsidR="007E642E">
        <w:rPr>
          <w:rFonts w:ascii="David" w:hAnsi="David" w:hint="cs"/>
          <w:b/>
          <w:bCs/>
          <w:noProof w:val="0"/>
          <w:rtl/>
        </w:rPr>
        <w:t>שק כלל כפי שפורט לעיל לא הוכחו ומשכך אין לקבלן.</w:t>
      </w:r>
      <w:r w:rsidR="00C35EAC">
        <w:rPr>
          <w:rFonts w:ascii="David" w:hAnsi="David" w:hint="cs"/>
          <w:b/>
          <w:bCs/>
          <w:noProof w:val="0"/>
          <w:rtl/>
        </w:rPr>
        <w:t xml:space="preserve"> </w:t>
      </w:r>
    </w:p>
    <w:p w:rsidR="00285E1F" w:rsidRDefault="00285E1F" w:rsidP="00285E1F">
      <w:pPr>
        <w:pStyle w:val="af6"/>
        <w:spacing w:line="360" w:lineRule="auto"/>
        <w:ind w:left="425"/>
        <w:jc w:val="both"/>
        <w:rPr>
          <w:rFonts w:ascii="David" w:hAnsi="David"/>
          <w:noProof w:val="0"/>
        </w:rPr>
      </w:pPr>
    </w:p>
    <w:p w:rsidR="00285E1F" w:rsidRDefault="00A64452" w:rsidP="00502726">
      <w:pPr>
        <w:pStyle w:val="af6"/>
        <w:spacing w:line="360" w:lineRule="auto"/>
        <w:ind w:left="425"/>
        <w:jc w:val="both"/>
        <w:rPr>
          <w:rFonts w:ascii="David" w:hAnsi="David"/>
          <w:b/>
          <w:bCs/>
          <w:noProof w:val="0"/>
          <w:rtl/>
        </w:rPr>
      </w:pPr>
      <w:r>
        <w:rPr>
          <w:rFonts w:ascii="David" w:hAnsi="David"/>
          <w:b/>
          <w:bCs/>
          <w:noProof w:val="0"/>
          <w:rtl/>
        </w:rPr>
        <w:t>אין בפי התובע</w:t>
      </w:r>
      <w:r w:rsidR="00285E1F">
        <w:rPr>
          <w:rFonts w:ascii="David" w:hAnsi="David"/>
          <w:b/>
          <w:bCs/>
          <w:noProof w:val="0"/>
          <w:rtl/>
        </w:rPr>
        <w:t xml:space="preserve"> שום טענה המלמדת על כוונת שיתוף ספציפית של הנתבע</w:t>
      </w:r>
      <w:r>
        <w:rPr>
          <w:rFonts w:ascii="David" w:hAnsi="David" w:hint="cs"/>
          <w:b/>
          <w:bCs/>
          <w:noProof w:val="0"/>
          <w:rtl/>
        </w:rPr>
        <w:t>ת</w:t>
      </w:r>
      <w:r>
        <w:rPr>
          <w:rFonts w:ascii="David" w:hAnsi="David"/>
          <w:b/>
          <w:bCs/>
          <w:noProof w:val="0"/>
          <w:rtl/>
        </w:rPr>
        <w:t xml:space="preserve"> לשתף אות</w:t>
      </w:r>
      <w:r>
        <w:rPr>
          <w:rFonts w:ascii="David" w:hAnsi="David" w:hint="cs"/>
          <w:b/>
          <w:bCs/>
          <w:noProof w:val="0"/>
          <w:rtl/>
        </w:rPr>
        <w:t>ו</w:t>
      </w:r>
      <w:r w:rsidR="00285E1F">
        <w:rPr>
          <w:rFonts w:ascii="David" w:hAnsi="David"/>
          <w:b/>
          <w:bCs/>
          <w:noProof w:val="0"/>
          <w:rtl/>
        </w:rPr>
        <w:t xml:space="preserve"> בנכס הקונקרטי במושב </w:t>
      </w:r>
      <w:r w:rsidR="00502726">
        <w:rPr>
          <w:rFonts w:ascii="David" w:hAnsi="David" w:hint="cs"/>
          <w:b/>
          <w:bCs/>
          <w:noProof w:val="0"/>
        </w:rPr>
        <w:t>XXX</w:t>
      </w:r>
      <w:r w:rsidR="00285E1F">
        <w:rPr>
          <w:rFonts w:ascii="David" w:hAnsi="David"/>
          <w:b/>
          <w:bCs/>
          <w:noProof w:val="0"/>
          <w:rtl/>
        </w:rPr>
        <w:t xml:space="preserve"> והעתירה למתן פסק דין הצהרתי מבוססת על טענ</w:t>
      </w:r>
      <w:r w:rsidR="00707124">
        <w:rPr>
          <w:rFonts w:ascii="David" w:hAnsi="David" w:hint="cs"/>
          <w:b/>
          <w:bCs/>
          <w:noProof w:val="0"/>
          <w:rtl/>
        </w:rPr>
        <w:t>ות</w:t>
      </w:r>
      <w:r w:rsidR="00285E1F">
        <w:rPr>
          <w:rFonts w:ascii="David" w:hAnsi="David"/>
          <w:b/>
          <w:bCs/>
          <w:noProof w:val="0"/>
          <w:rtl/>
        </w:rPr>
        <w:t xml:space="preserve"> </w:t>
      </w:r>
      <w:r w:rsidR="00CA61F4">
        <w:rPr>
          <w:rFonts w:ascii="David" w:hAnsi="David" w:hint="cs"/>
          <w:b/>
          <w:bCs/>
          <w:noProof w:val="0"/>
          <w:rtl/>
        </w:rPr>
        <w:t>התובע</w:t>
      </w:r>
      <w:r w:rsidR="00285E1F">
        <w:rPr>
          <w:rFonts w:ascii="David" w:hAnsi="David"/>
          <w:b/>
          <w:bCs/>
          <w:noProof w:val="0"/>
          <w:rtl/>
        </w:rPr>
        <w:t xml:space="preserve"> ולפיה</w:t>
      </w:r>
      <w:r w:rsidR="00707124">
        <w:rPr>
          <w:rFonts w:ascii="David" w:hAnsi="David" w:hint="cs"/>
          <w:b/>
          <w:bCs/>
          <w:noProof w:val="0"/>
          <w:rtl/>
        </w:rPr>
        <w:t>ן</w:t>
      </w:r>
      <w:r w:rsidR="00285E1F">
        <w:rPr>
          <w:rFonts w:ascii="David" w:hAnsi="David"/>
          <w:b/>
          <w:bCs/>
          <w:noProof w:val="0"/>
          <w:rtl/>
        </w:rPr>
        <w:t xml:space="preserve"> </w:t>
      </w:r>
      <w:r w:rsidR="00CA61F4">
        <w:rPr>
          <w:rFonts w:ascii="David" w:hAnsi="David"/>
          <w:b/>
          <w:bCs/>
          <w:noProof w:val="0"/>
          <w:rtl/>
        </w:rPr>
        <w:t>לכאורה</w:t>
      </w:r>
      <w:r w:rsidR="00CA61F4">
        <w:rPr>
          <w:rFonts w:ascii="David" w:hAnsi="David" w:hint="cs"/>
          <w:b/>
          <w:bCs/>
          <w:noProof w:val="0"/>
          <w:rtl/>
        </w:rPr>
        <w:t xml:space="preserve">: </w:t>
      </w:r>
      <w:r w:rsidR="00285E1F" w:rsidRPr="00EB0167">
        <w:rPr>
          <w:rFonts w:ascii="David" w:hAnsi="David"/>
          <w:b/>
          <w:bCs/>
          <w:noProof w:val="0"/>
          <w:rtl/>
        </w:rPr>
        <w:t>הנתבע</w:t>
      </w:r>
      <w:r w:rsidR="00707124" w:rsidRPr="00EB0167">
        <w:rPr>
          <w:rFonts w:ascii="David" w:hAnsi="David" w:hint="cs"/>
          <w:b/>
          <w:bCs/>
          <w:noProof w:val="0"/>
          <w:rtl/>
        </w:rPr>
        <w:t>ת</w:t>
      </w:r>
      <w:r w:rsidR="00285E1F" w:rsidRPr="00EB0167">
        <w:rPr>
          <w:rFonts w:ascii="David" w:hAnsi="David"/>
          <w:b/>
          <w:bCs/>
          <w:noProof w:val="0"/>
          <w:rtl/>
        </w:rPr>
        <w:t xml:space="preserve"> השמיע</w:t>
      </w:r>
      <w:r w:rsidR="00707124" w:rsidRPr="00EB0167">
        <w:rPr>
          <w:rFonts w:ascii="David" w:hAnsi="David" w:hint="cs"/>
          <w:b/>
          <w:bCs/>
          <w:noProof w:val="0"/>
          <w:rtl/>
        </w:rPr>
        <w:t>ה</w:t>
      </w:r>
      <w:r w:rsidR="00707124" w:rsidRPr="00EB0167">
        <w:rPr>
          <w:rFonts w:ascii="David" w:hAnsi="David"/>
          <w:b/>
          <w:bCs/>
          <w:noProof w:val="0"/>
          <w:rtl/>
        </w:rPr>
        <w:t xml:space="preserve"> באוזני התובע כי בכוונת</w:t>
      </w:r>
      <w:r w:rsidR="00707124" w:rsidRPr="00EB0167">
        <w:rPr>
          <w:rFonts w:ascii="David" w:hAnsi="David" w:hint="cs"/>
          <w:b/>
          <w:bCs/>
          <w:noProof w:val="0"/>
          <w:rtl/>
        </w:rPr>
        <w:t>ה</w:t>
      </w:r>
      <w:r w:rsidR="00707124" w:rsidRPr="00EB0167">
        <w:rPr>
          <w:rFonts w:ascii="David" w:hAnsi="David"/>
          <w:b/>
          <w:bCs/>
          <w:noProof w:val="0"/>
          <w:rtl/>
        </w:rPr>
        <w:t xml:space="preserve"> לשתף אות</w:t>
      </w:r>
      <w:r w:rsidR="00707124" w:rsidRPr="00EB0167">
        <w:rPr>
          <w:rFonts w:ascii="David" w:hAnsi="David" w:hint="cs"/>
          <w:b/>
          <w:bCs/>
          <w:noProof w:val="0"/>
          <w:rtl/>
        </w:rPr>
        <w:t>ו</w:t>
      </w:r>
      <w:r w:rsidR="005C23CB" w:rsidRPr="00EB0167">
        <w:rPr>
          <w:rFonts w:ascii="David" w:hAnsi="David"/>
          <w:b/>
          <w:bCs/>
          <w:noProof w:val="0"/>
          <w:rtl/>
        </w:rPr>
        <w:t xml:space="preserve"> בנכס זה</w:t>
      </w:r>
      <w:r w:rsidR="005C23CB" w:rsidRPr="00EB0167">
        <w:rPr>
          <w:rFonts w:ascii="David" w:hAnsi="David" w:hint="cs"/>
          <w:b/>
          <w:bCs/>
          <w:noProof w:val="0"/>
          <w:rtl/>
        </w:rPr>
        <w:t>,</w:t>
      </w:r>
      <w:r w:rsidR="005C23CB" w:rsidRPr="00EB0167">
        <w:rPr>
          <w:rFonts w:ascii="David" w:hAnsi="David"/>
          <w:b/>
          <w:bCs/>
          <w:noProof w:val="0"/>
          <w:rtl/>
        </w:rPr>
        <w:t xml:space="preserve"> </w:t>
      </w:r>
      <w:r w:rsidR="00285E1F" w:rsidRPr="00EB0167">
        <w:rPr>
          <w:rFonts w:ascii="David" w:hAnsi="David"/>
          <w:b/>
          <w:bCs/>
          <w:noProof w:val="0"/>
          <w:rtl/>
        </w:rPr>
        <w:t xml:space="preserve">כי </w:t>
      </w:r>
      <w:r w:rsidR="00CA61F4">
        <w:rPr>
          <w:rFonts w:ascii="David" w:hAnsi="David" w:hint="cs"/>
          <w:b/>
          <w:bCs/>
          <w:noProof w:val="0"/>
          <w:rtl/>
        </w:rPr>
        <w:t xml:space="preserve">לא </w:t>
      </w:r>
      <w:r w:rsidR="00285E1F" w:rsidRPr="00EB0167">
        <w:rPr>
          <w:rFonts w:ascii="David" w:hAnsi="David"/>
          <w:b/>
          <w:bCs/>
          <w:noProof w:val="0"/>
          <w:rtl/>
        </w:rPr>
        <w:t>נערך הסכם ממון בין הצדדים</w:t>
      </w:r>
      <w:r w:rsidR="005C23CB" w:rsidRPr="00EB0167">
        <w:rPr>
          <w:rFonts w:ascii="David" w:hAnsi="David" w:hint="cs"/>
          <w:b/>
          <w:bCs/>
          <w:noProof w:val="0"/>
          <w:rtl/>
        </w:rPr>
        <w:t xml:space="preserve">, </w:t>
      </w:r>
      <w:r w:rsidR="00707124" w:rsidRPr="00EB0167">
        <w:rPr>
          <w:rFonts w:ascii="David" w:hAnsi="David" w:hint="cs"/>
          <w:b/>
          <w:bCs/>
          <w:noProof w:val="0"/>
          <w:rtl/>
        </w:rPr>
        <w:t>כי</w:t>
      </w:r>
      <w:r w:rsidR="000063B9" w:rsidRPr="00EB0167">
        <w:rPr>
          <w:rFonts w:ascii="David" w:hAnsi="David" w:hint="cs"/>
          <w:b/>
          <w:bCs/>
          <w:noProof w:val="0"/>
          <w:rtl/>
        </w:rPr>
        <w:t xml:space="preserve"> הוא שיפץ ותרם לפיתוח המשק וכי כל העת היתה כוונה ברורה כי הנכס משותף לצדדים </w:t>
      </w:r>
      <w:r w:rsidR="000063B9" w:rsidRPr="00EB0167">
        <w:rPr>
          <w:rFonts w:ascii="David" w:hAnsi="David"/>
          <w:b/>
          <w:bCs/>
          <w:noProof w:val="0"/>
          <w:rtl/>
        </w:rPr>
        <w:t xml:space="preserve">. למעשה </w:t>
      </w:r>
      <w:r w:rsidR="005C23CB" w:rsidRPr="00EB0167">
        <w:rPr>
          <w:rFonts w:ascii="David" w:hAnsi="David" w:hint="cs"/>
          <w:b/>
          <w:bCs/>
          <w:noProof w:val="0"/>
          <w:rtl/>
        </w:rPr>
        <w:t>התובע</w:t>
      </w:r>
      <w:r w:rsidR="000063B9" w:rsidRPr="00EB0167">
        <w:rPr>
          <w:rFonts w:ascii="David" w:hAnsi="David"/>
          <w:b/>
          <w:bCs/>
          <w:noProof w:val="0"/>
          <w:rtl/>
        </w:rPr>
        <w:t xml:space="preserve"> מבקש</w:t>
      </w:r>
      <w:r w:rsidR="00285E1F" w:rsidRPr="00EB0167">
        <w:rPr>
          <w:rFonts w:ascii="David" w:hAnsi="David"/>
          <w:b/>
          <w:bCs/>
          <w:noProof w:val="0"/>
          <w:rtl/>
        </w:rPr>
        <w:t xml:space="preserve"> ללמוד "הן" מכלל "לאו", אלא שבמקרה דנן מדובר בנכס חיצוני שנרכש</w:t>
      </w:r>
      <w:r w:rsidR="000063B9" w:rsidRPr="00EB0167">
        <w:rPr>
          <w:rFonts w:ascii="David" w:hAnsi="David" w:hint="cs"/>
          <w:b/>
          <w:bCs/>
          <w:noProof w:val="0"/>
          <w:rtl/>
        </w:rPr>
        <w:t xml:space="preserve"> שהיה בבעלות הוריה של הנתבעת שעבר לימים לנתבעת בדרך של מתנה/ירושה כפי שתואר וכי </w:t>
      </w:r>
      <w:r w:rsidR="00285E1F" w:rsidRPr="00EB0167">
        <w:rPr>
          <w:rFonts w:ascii="David" w:hAnsi="David"/>
          <w:b/>
          <w:bCs/>
          <w:noProof w:val="0"/>
          <w:rtl/>
        </w:rPr>
        <w:t xml:space="preserve">המחוקק בחר להחריגו ממסת הנכסים המשותפת, אלא אם תוכח כוונת שיתוף ספציפית באמצעות </w:t>
      </w:r>
      <w:r w:rsidR="00285E1F" w:rsidRPr="00EB0167">
        <w:rPr>
          <w:rFonts w:ascii="David" w:hAnsi="David"/>
          <w:b/>
          <w:bCs/>
          <w:noProof w:val="0"/>
          <w:u w:val="single"/>
          <w:rtl/>
        </w:rPr>
        <w:t>ראיות פוזיטיביות של ממש</w:t>
      </w:r>
      <w:r w:rsidR="00285E1F" w:rsidRPr="00EB0167">
        <w:rPr>
          <w:rFonts w:ascii="David" w:hAnsi="David"/>
          <w:b/>
          <w:bCs/>
          <w:noProof w:val="0"/>
          <w:rtl/>
        </w:rPr>
        <w:t>.</w:t>
      </w:r>
    </w:p>
    <w:p w:rsidR="00636829" w:rsidRDefault="00636829" w:rsidP="000063B9">
      <w:pPr>
        <w:pStyle w:val="af6"/>
        <w:spacing w:line="360" w:lineRule="auto"/>
        <w:ind w:left="425"/>
        <w:jc w:val="both"/>
        <w:rPr>
          <w:rFonts w:ascii="David" w:hAnsi="David"/>
          <w:b/>
          <w:bCs/>
          <w:noProof w:val="0"/>
          <w:rtl/>
        </w:rPr>
      </w:pPr>
    </w:p>
    <w:p w:rsidR="00636829" w:rsidRPr="00F80EBC" w:rsidRDefault="0048218F" w:rsidP="00502726">
      <w:pPr>
        <w:pStyle w:val="af6"/>
        <w:spacing w:line="360" w:lineRule="auto"/>
        <w:ind w:left="425"/>
        <w:jc w:val="both"/>
        <w:rPr>
          <w:rFonts w:ascii="David" w:hAnsi="David"/>
          <w:b/>
          <w:bCs/>
          <w:noProof w:val="0"/>
          <w:rtl/>
        </w:rPr>
      </w:pPr>
      <w:r>
        <w:rPr>
          <w:rFonts w:ascii="David" w:hAnsi="David" w:hint="cs"/>
          <w:b/>
          <w:bCs/>
          <w:noProof w:val="0"/>
          <w:rtl/>
        </w:rPr>
        <w:t>בנוסף לאמור</w:t>
      </w:r>
      <w:r w:rsidR="00780831" w:rsidRPr="0048218F">
        <w:rPr>
          <w:rFonts w:ascii="David" w:hAnsi="David" w:hint="cs"/>
          <w:b/>
          <w:bCs/>
          <w:noProof w:val="0"/>
          <w:rtl/>
        </w:rPr>
        <w:t>, לא רק ש</w:t>
      </w:r>
      <w:r w:rsidR="00636829" w:rsidRPr="0048218F">
        <w:rPr>
          <w:rFonts w:ascii="David" w:hAnsi="David" w:hint="cs"/>
          <w:b/>
          <w:bCs/>
          <w:noProof w:val="0"/>
          <w:rtl/>
        </w:rPr>
        <w:t>לא עלה בידו</w:t>
      </w:r>
      <w:r w:rsidR="00E36237" w:rsidRPr="0048218F">
        <w:rPr>
          <w:rFonts w:ascii="David" w:hAnsi="David" w:hint="cs"/>
          <w:b/>
          <w:bCs/>
          <w:noProof w:val="0"/>
          <w:rtl/>
        </w:rPr>
        <w:t xml:space="preserve"> של התובע</w:t>
      </w:r>
      <w:r w:rsidR="00636829" w:rsidRPr="0048218F">
        <w:rPr>
          <w:rFonts w:ascii="David" w:hAnsi="David" w:hint="cs"/>
          <w:b/>
          <w:bCs/>
          <w:noProof w:val="0"/>
          <w:rtl/>
        </w:rPr>
        <w:t xml:space="preserve"> להביא ראיות </w:t>
      </w:r>
      <w:r w:rsidR="00E36237" w:rsidRPr="0048218F">
        <w:rPr>
          <w:rFonts w:ascii="David" w:hAnsi="David" w:hint="cs"/>
          <w:b/>
          <w:bCs/>
          <w:noProof w:val="0"/>
          <w:rtl/>
        </w:rPr>
        <w:t>להוכחת</w:t>
      </w:r>
      <w:r w:rsidR="00636829" w:rsidRPr="0048218F">
        <w:rPr>
          <w:rFonts w:ascii="David" w:hAnsi="David" w:hint="cs"/>
          <w:b/>
          <w:bCs/>
          <w:noProof w:val="0"/>
          <w:rtl/>
        </w:rPr>
        <w:t xml:space="preserve"> טענותיו</w:t>
      </w:r>
      <w:r w:rsidR="00CA61F4">
        <w:rPr>
          <w:rFonts w:ascii="David" w:hAnsi="David" w:hint="cs"/>
          <w:b/>
          <w:bCs/>
          <w:noProof w:val="0"/>
          <w:rtl/>
        </w:rPr>
        <w:t xml:space="preserve"> כפי שפורט </w:t>
      </w:r>
      <w:r>
        <w:rPr>
          <w:rFonts w:ascii="David" w:hAnsi="David" w:hint="cs"/>
          <w:b/>
          <w:bCs/>
          <w:noProof w:val="0"/>
          <w:rtl/>
        </w:rPr>
        <w:t>לעיל</w:t>
      </w:r>
      <w:r w:rsidR="00E36237" w:rsidRPr="0048218F">
        <w:rPr>
          <w:rFonts w:ascii="David" w:hAnsi="David" w:hint="cs"/>
          <w:b/>
          <w:bCs/>
          <w:noProof w:val="0"/>
          <w:rtl/>
        </w:rPr>
        <w:t xml:space="preserve">, </w:t>
      </w:r>
      <w:r w:rsidR="00780831" w:rsidRPr="0048218F">
        <w:rPr>
          <w:rFonts w:ascii="David" w:hAnsi="David" w:hint="cs"/>
          <w:b/>
          <w:bCs/>
          <w:noProof w:val="0"/>
          <w:rtl/>
        </w:rPr>
        <w:t xml:space="preserve">אלא שבמסגרת ת"ק 13080-10-18 </w:t>
      </w:r>
      <w:r w:rsidR="007D14BA" w:rsidRPr="0048218F">
        <w:rPr>
          <w:rFonts w:ascii="David" w:hAnsi="David" w:hint="cs"/>
          <w:b/>
          <w:bCs/>
          <w:noProof w:val="0"/>
          <w:rtl/>
        </w:rPr>
        <w:t>העיד התובע בפני כב' השופטת אורית ליפשיץ במסגרת תובענה כספית בעניין חוות הסוסים</w:t>
      </w:r>
      <w:r w:rsidR="00C07DEA" w:rsidRPr="0048218F">
        <w:rPr>
          <w:rFonts w:ascii="David" w:hAnsi="David" w:hint="cs"/>
          <w:b/>
          <w:bCs/>
          <w:noProof w:val="0"/>
          <w:rtl/>
        </w:rPr>
        <w:t>,</w:t>
      </w:r>
      <w:r w:rsidR="00CA61F4">
        <w:rPr>
          <w:rFonts w:ascii="David" w:hAnsi="David" w:hint="cs"/>
          <w:b/>
          <w:bCs/>
          <w:noProof w:val="0"/>
          <w:rtl/>
        </w:rPr>
        <w:t xml:space="preserve"> </w:t>
      </w:r>
      <w:r w:rsidR="007D14BA" w:rsidRPr="0048218F">
        <w:rPr>
          <w:rFonts w:ascii="David" w:hAnsi="David" w:hint="cs"/>
          <w:b/>
          <w:bCs/>
          <w:noProof w:val="0"/>
          <w:rtl/>
        </w:rPr>
        <w:t xml:space="preserve">שם הצהיר כי חוות הסוסים נמצאת על הנחלה של חמו, </w:t>
      </w:r>
      <w:r w:rsidR="00502726">
        <w:rPr>
          <w:rFonts w:ascii="David" w:hAnsi="David" w:hint="cs"/>
          <w:b/>
          <w:bCs/>
          <w:noProof w:val="0"/>
        </w:rPr>
        <w:t>XXX</w:t>
      </w:r>
      <w:r w:rsidR="007D14BA" w:rsidRPr="0048218F">
        <w:rPr>
          <w:rFonts w:ascii="David" w:hAnsi="David" w:hint="cs"/>
          <w:b/>
          <w:bCs/>
          <w:noProof w:val="0"/>
          <w:rtl/>
        </w:rPr>
        <w:t xml:space="preserve"> ז"ל, והרחיק עצמו מענייני החווה באופן ברור כאשר</w:t>
      </w:r>
      <w:r w:rsidR="00C07DEA" w:rsidRPr="0048218F">
        <w:rPr>
          <w:rFonts w:ascii="David" w:hAnsi="David" w:hint="cs"/>
          <w:b/>
          <w:bCs/>
          <w:noProof w:val="0"/>
          <w:rtl/>
        </w:rPr>
        <w:t xml:space="preserve"> הצהיר כי החווה </w:t>
      </w:r>
      <w:r w:rsidR="000815E6" w:rsidRPr="0048218F">
        <w:rPr>
          <w:rFonts w:ascii="David" w:hAnsi="David" w:hint="cs"/>
          <w:b/>
          <w:bCs/>
          <w:noProof w:val="0"/>
          <w:rtl/>
        </w:rPr>
        <w:t>לדבריו זה "</w:t>
      </w:r>
      <w:r w:rsidR="00502726">
        <w:rPr>
          <w:rFonts w:ascii="David" w:hAnsi="David" w:hint="cs"/>
          <w:b/>
          <w:bCs/>
          <w:noProof w:val="0"/>
        </w:rPr>
        <w:t>XXX</w:t>
      </w:r>
      <w:r w:rsidR="000815E6" w:rsidRPr="0048218F">
        <w:rPr>
          <w:rFonts w:ascii="David" w:hAnsi="David" w:hint="cs"/>
          <w:b/>
          <w:bCs/>
          <w:noProof w:val="0"/>
          <w:rtl/>
        </w:rPr>
        <w:t>"</w:t>
      </w:r>
      <w:r w:rsidR="00CA61F4">
        <w:rPr>
          <w:rFonts w:ascii="David" w:hAnsi="David" w:hint="cs"/>
          <w:b/>
          <w:bCs/>
          <w:noProof w:val="0"/>
          <w:rtl/>
        </w:rPr>
        <w:t>.</w:t>
      </w:r>
      <w:r w:rsidR="007D14BA" w:rsidRPr="0048218F">
        <w:rPr>
          <w:rFonts w:ascii="David" w:hAnsi="David" w:hint="cs"/>
          <w:b/>
          <w:bCs/>
          <w:noProof w:val="0"/>
          <w:rtl/>
        </w:rPr>
        <w:t xml:space="preserve"> </w:t>
      </w:r>
      <w:r w:rsidR="00CA61F4">
        <w:rPr>
          <w:rFonts w:ascii="David" w:hAnsi="David" w:hint="cs"/>
          <w:b/>
          <w:bCs/>
          <w:noProof w:val="0"/>
          <w:rtl/>
        </w:rPr>
        <w:t xml:space="preserve">המשיך </w:t>
      </w:r>
      <w:r w:rsidR="000815E6" w:rsidRPr="0048218F">
        <w:rPr>
          <w:rFonts w:ascii="David" w:hAnsi="David" w:hint="cs"/>
          <w:b/>
          <w:bCs/>
          <w:noProof w:val="0"/>
          <w:rtl/>
        </w:rPr>
        <w:t>ו</w:t>
      </w:r>
      <w:r w:rsidR="007D14BA" w:rsidRPr="0048218F">
        <w:rPr>
          <w:rFonts w:ascii="David" w:hAnsi="David" w:hint="cs"/>
          <w:b/>
          <w:bCs/>
          <w:noProof w:val="0"/>
          <w:rtl/>
        </w:rPr>
        <w:t xml:space="preserve">טען כי </w:t>
      </w:r>
      <w:r w:rsidR="00C07DEA" w:rsidRPr="0048218F">
        <w:rPr>
          <w:rFonts w:ascii="David" w:hAnsi="David" w:hint="cs"/>
          <w:b/>
          <w:bCs/>
          <w:noProof w:val="0"/>
          <w:rtl/>
        </w:rPr>
        <w:t>הוא מתגורר באחד הבתים במשק עם א</w:t>
      </w:r>
      <w:r w:rsidR="000815E6" w:rsidRPr="0048218F">
        <w:rPr>
          <w:rFonts w:ascii="David" w:hAnsi="David" w:hint="cs"/>
          <w:b/>
          <w:bCs/>
          <w:noProof w:val="0"/>
          <w:rtl/>
        </w:rPr>
        <w:t>שתו וילדיו, וכי לא היה לו כל קשר להקמת חוות הסוסים. דברים אלו אותם הצהיר התובע בת"ק 13080-10-18 די בהם על מנת לשמוט הקרקע תחת טענותיו</w:t>
      </w:r>
      <w:r w:rsidR="00354F38" w:rsidRPr="0048218F">
        <w:rPr>
          <w:rFonts w:ascii="David" w:hAnsi="David" w:hint="cs"/>
          <w:b/>
          <w:bCs/>
          <w:noProof w:val="0"/>
          <w:rtl/>
        </w:rPr>
        <w:t xml:space="preserve"> בעניין החווה, הקמתה </w:t>
      </w:r>
      <w:r w:rsidR="00F80EBC">
        <w:rPr>
          <w:rFonts w:ascii="David" w:hAnsi="David" w:hint="cs"/>
          <w:b/>
          <w:bCs/>
          <w:noProof w:val="0"/>
          <w:rtl/>
        </w:rPr>
        <w:t xml:space="preserve">עיבוד חקלאי של </w:t>
      </w:r>
      <w:r w:rsidR="00F80EBC" w:rsidRPr="00F80EBC">
        <w:rPr>
          <w:rFonts w:ascii="David" w:hAnsi="David" w:hint="cs"/>
          <w:b/>
          <w:bCs/>
          <w:noProof w:val="0"/>
          <w:rtl/>
        </w:rPr>
        <w:t xml:space="preserve">החלקות השייכות למשק </w:t>
      </w:r>
      <w:r w:rsidR="00354F38" w:rsidRPr="00F80EBC">
        <w:rPr>
          <w:rFonts w:ascii="David" w:hAnsi="David" w:hint="cs"/>
          <w:b/>
          <w:bCs/>
          <w:noProof w:val="0"/>
          <w:rtl/>
        </w:rPr>
        <w:t>והשקעות</w:t>
      </w:r>
      <w:r w:rsidR="00F80EBC" w:rsidRPr="00F80EBC">
        <w:rPr>
          <w:rFonts w:ascii="David" w:hAnsi="David" w:hint="cs"/>
          <w:b/>
          <w:bCs/>
          <w:noProof w:val="0"/>
          <w:rtl/>
        </w:rPr>
        <w:t xml:space="preserve"> כספיות בו</w:t>
      </w:r>
      <w:r w:rsidR="00354F38" w:rsidRPr="00F80EBC">
        <w:rPr>
          <w:rFonts w:ascii="David" w:hAnsi="David" w:hint="cs"/>
          <w:b/>
          <w:bCs/>
          <w:noProof w:val="0"/>
          <w:rtl/>
        </w:rPr>
        <w:t>.</w:t>
      </w:r>
      <w:r w:rsidR="000815E6" w:rsidRPr="00F80EBC">
        <w:rPr>
          <w:rFonts w:ascii="David" w:hAnsi="David" w:hint="cs"/>
          <w:b/>
          <w:bCs/>
          <w:noProof w:val="0"/>
          <w:rtl/>
        </w:rPr>
        <w:t xml:space="preserve"> </w:t>
      </w:r>
    </w:p>
    <w:p w:rsidR="00F80EBC" w:rsidRPr="00F80EBC" w:rsidRDefault="00F80EBC" w:rsidP="000063B9">
      <w:pPr>
        <w:pStyle w:val="af6"/>
        <w:spacing w:line="360" w:lineRule="auto"/>
        <w:ind w:left="425"/>
        <w:jc w:val="both"/>
        <w:rPr>
          <w:rFonts w:ascii="David" w:hAnsi="David"/>
          <w:b/>
          <w:bCs/>
          <w:noProof w:val="0"/>
          <w:rtl/>
        </w:rPr>
      </w:pPr>
    </w:p>
    <w:p w:rsidR="00F80EBC" w:rsidRPr="00F80EBC" w:rsidRDefault="00CA61F4" w:rsidP="000063B9">
      <w:pPr>
        <w:pStyle w:val="af6"/>
        <w:spacing w:line="360" w:lineRule="auto"/>
        <w:ind w:left="425"/>
        <w:jc w:val="both"/>
        <w:rPr>
          <w:rFonts w:ascii="David" w:hAnsi="David"/>
          <w:b/>
          <w:bCs/>
          <w:noProof w:val="0"/>
          <w:rtl/>
        </w:rPr>
      </w:pPr>
      <w:r>
        <w:rPr>
          <w:rFonts w:ascii="David" w:hAnsi="David" w:hint="cs"/>
          <w:b/>
          <w:bCs/>
          <w:noProof w:val="0"/>
          <w:rtl/>
        </w:rPr>
        <w:t>זאת ועוד</w:t>
      </w:r>
      <w:r w:rsidR="00F80EBC" w:rsidRPr="00F80EBC">
        <w:rPr>
          <w:rFonts w:ascii="David" w:hAnsi="David" w:hint="cs"/>
          <w:b/>
          <w:bCs/>
          <w:noProof w:val="0"/>
          <w:rtl/>
        </w:rPr>
        <w:t xml:space="preserve">, </w:t>
      </w:r>
      <w:r>
        <w:rPr>
          <w:rFonts w:ascii="David" w:hAnsi="David" w:hint="cs"/>
          <w:b/>
          <w:bCs/>
          <w:noProof w:val="0"/>
          <w:rtl/>
        </w:rPr>
        <w:t>אין די ב</w:t>
      </w:r>
      <w:r w:rsidR="00727E18" w:rsidRPr="00F80EBC">
        <w:rPr>
          <w:rFonts w:ascii="David" w:hAnsi="David" w:hint="cs"/>
          <w:b/>
          <w:bCs/>
          <w:noProof w:val="0"/>
          <w:rtl/>
        </w:rPr>
        <w:t xml:space="preserve">טענות התובע בדבר תשלום חובות בגין המשק </w:t>
      </w:r>
      <w:r>
        <w:rPr>
          <w:rFonts w:ascii="David" w:hAnsi="David" w:hint="cs"/>
          <w:b/>
          <w:bCs/>
          <w:noProof w:val="0"/>
          <w:rtl/>
        </w:rPr>
        <w:t>ו</w:t>
      </w:r>
      <w:r w:rsidR="00727E18" w:rsidRPr="00F80EBC">
        <w:rPr>
          <w:rFonts w:ascii="David" w:hAnsi="David" w:hint="cs"/>
          <w:b/>
          <w:bCs/>
          <w:noProof w:val="0"/>
          <w:rtl/>
        </w:rPr>
        <w:t>לא די בהן על מנת לקבוע השיתוף הנטען</w:t>
      </w:r>
      <w:r>
        <w:rPr>
          <w:rFonts w:ascii="David" w:hAnsi="David" w:hint="cs"/>
          <w:b/>
          <w:bCs/>
          <w:noProof w:val="0"/>
          <w:rtl/>
        </w:rPr>
        <w:t>,</w:t>
      </w:r>
      <w:r w:rsidR="00727E18" w:rsidRPr="00F80EBC">
        <w:rPr>
          <w:rFonts w:ascii="David" w:hAnsi="David" w:hint="cs"/>
          <w:b/>
          <w:bCs/>
          <w:noProof w:val="0"/>
          <w:rtl/>
        </w:rPr>
        <w:t xml:space="preserve"> ובפרט כאשר עניין זה נותר כטענה בלבד ומבלי שהתובע עמד </w:t>
      </w:r>
      <w:r w:rsidR="00F80EBC" w:rsidRPr="00F80EBC">
        <w:rPr>
          <w:rFonts w:ascii="David" w:hAnsi="David" w:hint="cs"/>
          <w:b/>
          <w:bCs/>
          <w:noProof w:val="0"/>
          <w:rtl/>
        </w:rPr>
        <w:t xml:space="preserve">על </w:t>
      </w:r>
      <w:r w:rsidR="00727E18" w:rsidRPr="00F80EBC">
        <w:rPr>
          <w:rFonts w:ascii="David" w:hAnsi="David" w:hint="cs"/>
          <w:b/>
          <w:bCs/>
          <w:noProof w:val="0"/>
          <w:rtl/>
        </w:rPr>
        <w:t xml:space="preserve">בירור עניין זה לעומקו. </w:t>
      </w:r>
    </w:p>
    <w:p w:rsidR="00727E18" w:rsidRDefault="00CA61F4" w:rsidP="000063B9">
      <w:pPr>
        <w:pStyle w:val="af6"/>
        <w:spacing w:line="360" w:lineRule="auto"/>
        <w:ind w:left="425"/>
        <w:jc w:val="both"/>
        <w:rPr>
          <w:rFonts w:ascii="David" w:hAnsi="David"/>
          <w:b/>
          <w:bCs/>
          <w:noProof w:val="0"/>
          <w:rtl/>
        </w:rPr>
      </w:pPr>
      <w:r>
        <w:rPr>
          <w:rFonts w:ascii="David" w:hAnsi="David" w:hint="cs"/>
          <w:b/>
          <w:bCs/>
          <w:noProof w:val="0"/>
          <w:rtl/>
        </w:rPr>
        <w:t>יוער,</w:t>
      </w:r>
      <w:r w:rsidR="00727E18" w:rsidRPr="00F80EBC">
        <w:rPr>
          <w:rFonts w:ascii="David" w:hAnsi="David" w:hint="cs"/>
          <w:b/>
          <w:bCs/>
          <w:noProof w:val="0"/>
          <w:rtl/>
        </w:rPr>
        <w:t xml:space="preserve"> כי עיון בדרישות החוב שצורפו לתצהיר עדות התובע מלמדות כי מדובר בתשלום מיסים (ארנונה, ביוב וכיו')</w:t>
      </w:r>
      <w:r w:rsidR="00E62428" w:rsidRPr="00F80EBC">
        <w:rPr>
          <w:rFonts w:ascii="David" w:hAnsi="David" w:hint="cs"/>
          <w:b/>
          <w:bCs/>
          <w:noProof w:val="0"/>
          <w:rtl/>
        </w:rPr>
        <w:t xml:space="preserve">, </w:t>
      </w:r>
      <w:r w:rsidR="00F75017">
        <w:rPr>
          <w:rFonts w:ascii="David" w:hAnsi="David" w:hint="cs"/>
          <w:b/>
          <w:bCs/>
          <w:noProof w:val="0"/>
          <w:rtl/>
        </w:rPr>
        <w:t>ל</w:t>
      </w:r>
      <w:r w:rsidR="00727E18" w:rsidRPr="00F80EBC">
        <w:rPr>
          <w:rFonts w:ascii="David" w:hAnsi="David" w:hint="cs"/>
          <w:b/>
          <w:bCs/>
          <w:noProof w:val="0"/>
          <w:rtl/>
        </w:rPr>
        <w:t>מועדים המאו</w:t>
      </w:r>
      <w:r>
        <w:rPr>
          <w:rFonts w:ascii="David" w:hAnsi="David" w:hint="cs"/>
          <w:b/>
          <w:bCs/>
          <w:noProof w:val="0"/>
          <w:rtl/>
        </w:rPr>
        <w:t xml:space="preserve">חרים לפטירת אבי הנתבעת ובתקופה </w:t>
      </w:r>
      <w:r w:rsidR="00F75017">
        <w:rPr>
          <w:rFonts w:ascii="David" w:hAnsi="David" w:hint="cs"/>
          <w:b/>
          <w:bCs/>
          <w:noProof w:val="0"/>
          <w:rtl/>
        </w:rPr>
        <w:t>במהלכה</w:t>
      </w:r>
      <w:r>
        <w:rPr>
          <w:rFonts w:ascii="David" w:hAnsi="David" w:hint="cs"/>
          <w:b/>
          <w:bCs/>
          <w:noProof w:val="0"/>
          <w:rtl/>
        </w:rPr>
        <w:t xml:space="preserve"> </w:t>
      </w:r>
      <w:r w:rsidR="00727E18" w:rsidRPr="00F80EBC">
        <w:rPr>
          <w:rFonts w:ascii="David" w:hAnsi="David" w:hint="cs"/>
          <w:b/>
          <w:bCs/>
          <w:noProof w:val="0"/>
          <w:rtl/>
        </w:rPr>
        <w:t>הצדדים התגוררו במשק, כך</w:t>
      </w:r>
      <w:r w:rsidR="00E62428" w:rsidRPr="00F80EBC">
        <w:rPr>
          <w:rFonts w:ascii="David" w:hAnsi="David" w:hint="cs"/>
          <w:b/>
          <w:bCs/>
          <w:noProof w:val="0"/>
          <w:rtl/>
        </w:rPr>
        <w:t xml:space="preserve"> שתשלום חוב שנצבר בתקופה זו בוודאי שאינו יכול לבוא בתמיכה לטענת התובע בסעד שבמסגרתו פנה לבית המשפט.</w:t>
      </w:r>
      <w:r w:rsidR="00727E18">
        <w:rPr>
          <w:rFonts w:ascii="David" w:hAnsi="David" w:hint="cs"/>
          <w:b/>
          <w:bCs/>
          <w:noProof w:val="0"/>
          <w:rtl/>
        </w:rPr>
        <w:t xml:space="preserve"> </w:t>
      </w:r>
    </w:p>
    <w:p w:rsidR="00285E1F" w:rsidRDefault="00285E1F" w:rsidP="00285E1F">
      <w:pPr>
        <w:pStyle w:val="af6"/>
        <w:spacing w:line="360" w:lineRule="auto"/>
        <w:ind w:left="425"/>
        <w:jc w:val="both"/>
        <w:rPr>
          <w:rFonts w:ascii="David" w:hAnsi="David"/>
          <w:noProof w:val="0"/>
          <w:rtl/>
        </w:rPr>
      </w:pPr>
    </w:p>
    <w:p w:rsidR="00285E1F" w:rsidRPr="000063B9" w:rsidRDefault="000063B9" w:rsidP="000063B9">
      <w:pPr>
        <w:pStyle w:val="af6"/>
        <w:spacing w:line="360" w:lineRule="auto"/>
        <w:ind w:left="425"/>
        <w:jc w:val="both"/>
        <w:rPr>
          <w:rFonts w:ascii="David" w:hAnsi="David"/>
          <w:b/>
          <w:bCs/>
          <w:noProof w:val="0"/>
          <w:sz w:val="26"/>
          <w:szCs w:val="26"/>
          <w:u w:val="single"/>
          <w:rtl/>
        </w:rPr>
      </w:pPr>
      <w:r w:rsidRPr="000063B9">
        <w:rPr>
          <w:rFonts w:ascii="David" w:hAnsi="David"/>
          <w:b/>
          <w:bCs/>
          <w:noProof w:val="0"/>
          <w:sz w:val="26"/>
          <w:szCs w:val="26"/>
          <w:u w:val="single"/>
          <w:rtl/>
        </w:rPr>
        <w:t xml:space="preserve">התובע </w:t>
      </w:r>
      <w:r w:rsidR="00F75017">
        <w:rPr>
          <w:rFonts w:ascii="David" w:hAnsi="David" w:hint="cs"/>
          <w:b/>
          <w:bCs/>
          <w:noProof w:val="0"/>
          <w:sz w:val="26"/>
          <w:szCs w:val="26"/>
          <w:u w:val="single"/>
          <w:rtl/>
        </w:rPr>
        <w:t xml:space="preserve">גם </w:t>
      </w:r>
      <w:r w:rsidRPr="000063B9">
        <w:rPr>
          <w:rFonts w:ascii="David" w:hAnsi="David"/>
          <w:b/>
          <w:bCs/>
          <w:noProof w:val="0"/>
          <w:sz w:val="26"/>
          <w:szCs w:val="26"/>
          <w:u w:val="single"/>
          <w:rtl/>
        </w:rPr>
        <w:t>לא הציג</w:t>
      </w:r>
      <w:r w:rsidR="00285E1F" w:rsidRPr="000063B9">
        <w:rPr>
          <w:rFonts w:ascii="David" w:hAnsi="David"/>
          <w:b/>
          <w:bCs/>
          <w:noProof w:val="0"/>
          <w:sz w:val="26"/>
          <w:szCs w:val="26"/>
          <w:u w:val="single"/>
          <w:rtl/>
        </w:rPr>
        <w:t xml:space="preserve"> כל ראיה המלמדת באופן פוזיטיבי על כוונ</w:t>
      </w:r>
      <w:r w:rsidRPr="000063B9">
        <w:rPr>
          <w:rFonts w:ascii="David" w:hAnsi="David" w:hint="cs"/>
          <w:b/>
          <w:bCs/>
          <w:noProof w:val="0"/>
          <w:sz w:val="26"/>
          <w:szCs w:val="26"/>
          <w:u w:val="single"/>
          <w:rtl/>
        </w:rPr>
        <w:t>ת</w:t>
      </w:r>
      <w:r w:rsidR="00285E1F" w:rsidRPr="000063B9">
        <w:rPr>
          <w:rFonts w:ascii="David" w:hAnsi="David"/>
          <w:b/>
          <w:bCs/>
          <w:noProof w:val="0"/>
          <w:sz w:val="26"/>
          <w:szCs w:val="26"/>
          <w:u w:val="single"/>
          <w:rtl/>
        </w:rPr>
        <w:t>ה של הנתבע</w:t>
      </w:r>
      <w:r w:rsidRPr="000063B9">
        <w:rPr>
          <w:rFonts w:ascii="David" w:hAnsi="David" w:hint="cs"/>
          <w:b/>
          <w:bCs/>
          <w:noProof w:val="0"/>
          <w:sz w:val="26"/>
          <w:szCs w:val="26"/>
          <w:u w:val="single"/>
          <w:rtl/>
        </w:rPr>
        <w:t>ת</w:t>
      </w:r>
      <w:r w:rsidRPr="000063B9">
        <w:rPr>
          <w:rFonts w:ascii="David" w:hAnsi="David"/>
          <w:b/>
          <w:bCs/>
          <w:noProof w:val="0"/>
          <w:sz w:val="26"/>
          <w:szCs w:val="26"/>
          <w:u w:val="single"/>
          <w:rtl/>
        </w:rPr>
        <w:t xml:space="preserve"> לשתף אות</w:t>
      </w:r>
      <w:r w:rsidRPr="000063B9">
        <w:rPr>
          <w:rFonts w:ascii="David" w:hAnsi="David" w:hint="cs"/>
          <w:b/>
          <w:bCs/>
          <w:noProof w:val="0"/>
          <w:sz w:val="26"/>
          <w:szCs w:val="26"/>
          <w:u w:val="single"/>
          <w:rtl/>
        </w:rPr>
        <w:t>ו</w:t>
      </w:r>
      <w:r w:rsidR="00835031">
        <w:rPr>
          <w:rFonts w:ascii="David" w:hAnsi="David"/>
          <w:b/>
          <w:bCs/>
          <w:noProof w:val="0"/>
          <w:sz w:val="26"/>
          <w:szCs w:val="26"/>
          <w:u w:val="single"/>
          <w:rtl/>
        </w:rPr>
        <w:t xml:space="preserve"> בזכויות ב</w:t>
      </w:r>
      <w:r w:rsidR="00835031">
        <w:rPr>
          <w:rFonts w:ascii="David" w:hAnsi="David" w:hint="cs"/>
          <w:b/>
          <w:bCs/>
          <w:noProof w:val="0"/>
          <w:sz w:val="26"/>
          <w:szCs w:val="26"/>
          <w:u w:val="single"/>
          <w:rtl/>
        </w:rPr>
        <w:t>משק</w:t>
      </w:r>
      <w:r w:rsidR="00F75017">
        <w:rPr>
          <w:rFonts w:ascii="David" w:hAnsi="David"/>
          <w:b/>
          <w:bCs/>
          <w:noProof w:val="0"/>
          <w:sz w:val="26"/>
          <w:szCs w:val="26"/>
          <w:u w:val="single"/>
          <w:rtl/>
        </w:rPr>
        <w:t xml:space="preserve"> ו</w:t>
      </w:r>
      <w:r w:rsidR="00F75017">
        <w:rPr>
          <w:rFonts w:ascii="David" w:hAnsi="David" w:hint="cs"/>
          <w:b/>
          <w:bCs/>
          <w:noProof w:val="0"/>
          <w:sz w:val="26"/>
          <w:szCs w:val="26"/>
          <w:u w:val="single"/>
          <w:rtl/>
        </w:rPr>
        <w:t>אף</w:t>
      </w:r>
      <w:r w:rsidRPr="000063B9">
        <w:rPr>
          <w:rFonts w:ascii="David" w:hAnsi="David"/>
          <w:b/>
          <w:bCs/>
          <w:noProof w:val="0"/>
          <w:sz w:val="26"/>
          <w:szCs w:val="26"/>
          <w:u w:val="single"/>
          <w:rtl/>
        </w:rPr>
        <w:t xml:space="preserve"> אם לטענת</w:t>
      </w:r>
      <w:r w:rsidRPr="000063B9">
        <w:rPr>
          <w:rFonts w:ascii="David" w:hAnsi="David" w:hint="cs"/>
          <w:b/>
          <w:bCs/>
          <w:noProof w:val="0"/>
          <w:sz w:val="26"/>
          <w:szCs w:val="26"/>
          <w:u w:val="single"/>
          <w:rtl/>
        </w:rPr>
        <w:t>ו</w:t>
      </w:r>
      <w:r w:rsidR="00285E1F" w:rsidRPr="000063B9">
        <w:rPr>
          <w:rFonts w:ascii="David" w:hAnsi="David"/>
          <w:b/>
          <w:bCs/>
          <w:noProof w:val="0"/>
          <w:sz w:val="26"/>
          <w:szCs w:val="26"/>
          <w:u w:val="single"/>
          <w:rtl/>
        </w:rPr>
        <w:t xml:space="preserve"> הדבר "היה ברור מאליו</w:t>
      </w:r>
      <w:r w:rsidR="002E1F42">
        <w:rPr>
          <w:rFonts w:ascii="David" w:hAnsi="David" w:hint="cs"/>
          <w:b/>
          <w:bCs/>
          <w:noProof w:val="0"/>
          <w:sz w:val="26"/>
          <w:szCs w:val="26"/>
          <w:u w:val="single"/>
          <w:rtl/>
        </w:rPr>
        <w:t xml:space="preserve"> </w:t>
      </w:r>
      <w:r w:rsidRPr="000063B9">
        <w:rPr>
          <w:rFonts w:ascii="David" w:hAnsi="David" w:hint="cs"/>
          <w:b/>
          <w:bCs/>
          <w:noProof w:val="0"/>
          <w:sz w:val="26"/>
          <w:szCs w:val="26"/>
          <w:u w:val="single"/>
          <w:rtl/>
        </w:rPr>
        <w:t>בדרך של התנהגות</w:t>
      </w:r>
      <w:r w:rsidR="00C07DEA">
        <w:rPr>
          <w:rFonts w:ascii="David" w:hAnsi="David" w:hint="cs"/>
          <w:b/>
          <w:bCs/>
          <w:noProof w:val="0"/>
          <w:sz w:val="26"/>
          <w:szCs w:val="26"/>
          <w:u w:val="single"/>
          <w:rtl/>
        </w:rPr>
        <w:t>"</w:t>
      </w:r>
      <w:r w:rsidRPr="000063B9">
        <w:rPr>
          <w:rFonts w:ascii="David" w:hAnsi="David"/>
          <w:b/>
          <w:bCs/>
          <w:noProof w:val="0"/>
          <w:sz w:val="26"/>
          <w:szCs w:val="26"/>
          <w:u w:val="single"/>
          <w:rtl/>
        </w:rPr>
        <w:t>, ה</w:t>
      </w:r>
      <w:r w:rsidRPr="000063B9">
        <w:rPr>
          <w:rFonts w:ascii="David" w:hAnsi="David" w:hint="cs"/>
          <w:b/>
          <w:bCs/>
          <w:noProof w:val="0"/>
          <w:sz w:val="26"/>
          <w:szCs w:val="26"/>
          <w:u w:val="single"/>
          <w:rtl/>
        </w:rPr>
        <w:t>ו</w:t>
      </w:r>
      <w:r w:rsidRPr="000063B9">
        <w:rPr>
          <w:rFonts w:ascii="David" w:hAnsi="David"/>
          <w:b/>
          <w:bCs/>
          <w:noProof w:val="0"/>
          <w:sz w:val="26"/>
          <w:szCs w:val="26"/>
          <w:u w:val="single"/>
          <w:rtl/>
        </w:rPr>
        <w:t xml:space="preserve">א </w:t>
      </w:r>
      <w:r w:rsidR="00C07DEA">
        <w:rPr>
          <w:rFonts w:ascii="David" w:hAnsi="David" w:hint="cs"/>
          <w:b/>
          <w:bCs/>
          <w:noProof w:val="0"/>
          <w:sz w:val="26"/>
          <w:szCs w:val="26"/>
          <w:u w:val="single"/>
          <w:rtl/>
        </w:rPr>
        <w:t xml:space="preserve">אף </w:t>
      </w:r>
      <w:r w:rsidR="00F75017">
        <w:rPr>
          <w:rFonts w:ascii="David" w:hAnsi="David"/>
          <w:b/>
          <w:bCs/>
          <w:noProof w:val="0"/>
          <w:sz w:val="26"/>
          <w:szCs w:val="26"/>
          <w:u w:val="single"/>
          <w:rtl/>
        </w:rPr>
        <w:t>לא ה</w:t>
      </w:r>
      <w:r w:rsidR="00F75017">
        <w:rPr>
          <w:rFonts w:ascii="David" w:hAnsi="David" w:hint="cs"/>
          <w:b/>
          <w:bCs/>
          <w:noProof w:val="0"/>
          <w:sz w:val="26"/>
          <w:szCs w:val="26"/>
          <w:u w:val="single"/>
          <w:rtl/>
        </w:rPr>
        <w:t>ו</w:t>
      </w:r>
      <w:r w:rsidR="00F75017">
        <w:rPr>
          <w:rFonts w:ascii="David" w:hAnsi="David"/>
          <w:b/>
          <w:bCs/>
          <w:noProof w:val="0"/>
          <w:sz w:val="26"/>
          <w:szCs w:val="26"/>
          <w:u w:val="single"/>
          <w:rtl/>
        </w:rPr>
        <w:t>צ</w:t>
      </w:r>
      <w:r w:rsidRPr="000063B9">
        <w:rPr>
          <w:rFonts w:ascii="David" w:hAnsi="David"/>
          <w:b/>
          <w:bCs/>
          <w:noProof w:val="0"/>
          <w:sz w:val="26"/>
          <w:szCs w:val="26"/>
          <w:u w:val="single"/>
          <w:rtl/>
        </w:rPr>
        <w:t>ג בפני בית המשפט תיעוד שיחה כלשה</w:t>
      </w:r>
      <w:r w:rsidR="00835031">
        <w:rPr>
          <w:rFonts w:ascii="David" w:hAnsi="David" w:hint="cs"/>
          <w:b/>
          <w:bCs/>
          <w:noProof w:val="0"/>
          <w:sz w:val="26"/>
          <w:szCs w:val="26"/>
          <w:u w:val="single"/>
          <w:rtl/>
        </w:rPr>
        <w:t>י</w:t>
      </w:r>
      <w:r w:rsidRPr="000063B9">
        <w:rPr>
          <w:rFonts w:ascii="David" w:hAnsi="David"/>
          <w:b/>
          <w:bCs/>
          <w:noProof w:val="0"/>
          <w:sz w:val="26"/>
          <w:szCs w:val="26"/>
          <w:u w:val="single"/>
          <w:rtl/>
        </w:rPr>
        <w:t xml:space="preserve"> עם הנתבע</w:t>
      </w:r>
      <w:r w:rsidR="00835031">
        <w:rPr>
          <w:rFonts w:ascii="David" w:hAnsi="David" w:hint="cs"/>
          <w:b/>
          <w:bCs/>
          <w:noProof w:val="0"/>
          <w:sz w:val="26"/>
          <w:szCs w:val="26"/>
          <w:u w:val="single"/>
          <w:rtl/>
        </w:rPr>
        <w:t>ת</w:t>
      </w:r>
      <w:r w:rsidRPr="000063B9">
        <w:rPr>
          <w:rFonts w:ascii="David" w:hAnsi="David"/>
          <w:b/>
          <w:bCs/>
          <w:noProof w:val="0"/>
          <w:sz w:val="26"/>
          <w:szCs w:val="26"/>
          <w:u w:val="single"/>
          <w:rtl/>
        </w:rPr>
        <w:t xml:space="preserve"> ו/או משפחת</w:t>
      </w:r>
      <w:r w:rsidRPr="000063B9">
        <w:rPr>
          <w:rFonts w:ascii="David" w:hAnsi="David" w:hint="cs"/>
          <w:b/>
          <w:bCs/>
          <w:noProof w:val="0"/>
          <w:sz w:val="26"/>
          <w:szCs w:val="26"/>
          <w:u w:val="single"/>
          <w:rtl/>
        </w:rPr>
        <w:t xml:space="preserve">ה </w:t>
      </w:r>
      <w:r w:rsidR="00285E1F" w:rsidRPr="000063B9">
        <w:rPr>
          <w:rFonts w:ascii="David" w:hAnsi="David"/>
          <w:b/>
          <w:bCs/>
          <w:noProof w:val="0"/>
          <w:sz w:val="26"/>
          <w:szCs w:val="26"/>
          <w:u w:val="single"/>
          <w:rtl/>
        </w:rPr>
        <w:t xml:space="preserve">המורחבת, </w:t>
      </w:r>
      <w:r w:rsidRPr="000063B9">
        <w:rPr>
          <w:rFonts w:ascii="David" w:hAnsi="David"/>
          <w:b/>
          <w:bCs/>
          <w:noProof w:val="0"/>
          <w:sz w:val="26"/>
          <w:szCs w:val="26"/>
          <w:u w:val="single"/>
          <w:rtl/>
        </w:rPr>
        <w:t xml:space="preserve">ממנה </w:t>
      </w:r>
      <w:r w:rsidR="00835031">
        <w:rPr>
          <w:rFonts w:ascii="David" w:hAnsi="David" w:hint="cs"/>
          <w:b/>
          <w:bCs/>
          <w:noProof w:val="0"/>
          <w:sz w:val="26"/>
          <w:szCs w:val="26"/>
          <w:u w:val="single"/>
          <w:rtl/>
        </w:rPr>
        <w:t>ניתן היה ללמוד ולו ברמז</w:t>
      </w:r>
      <w:r w:rsidRPr="000063B9">
        <w:rPr>
          <w:rFonts w:ascii="David" w:hAnsi="David"/>
          <w:b/>
          <w:bCs/>
          <w:noProof w:val="0"/>
          <w:sz w:val="26"/>
          <w:szCs w:val="26"/>
          <w:u w:val="single"/>
          <w:rtl/>
        </w:rPr>
        <w:t>, כי ה</w:t>
      </w:r>
      <w:r w:rsidRPr="000063B9">
        <w:rPr>
          <w:rFonts w:ascii="David" w:hAnsi="David" w:hint="cs"/>
          <w:b/>
          <w:bCs/>
          <w:noProof w:val="0"/>
          <w:sz w:val="26"/>
          <w:szCs w:val="26"/>
          <w:u w:val="single"/>
          <w:rtl/>
        </w:rPr>
        <w:t>י</w:t>
      </w:r>
      <w:r w:rsidR="00285E1F" w:rsidRPr="000063B9">
        <w:rPr>
          <w:rFonts w:ascii="David" w:hAnsi="David"/>
          <w:b/>
          <w:bCs/>
          <w:noProof w:val="0"/>
          <w:sz w:val="26"/>
          <w:szCs w:val="26"/>
          <w:u w:val="single"/>
          <w:rtl/>
        </w:rPr>
        <w:t>א מתייחס</w:t>
      </w:r>
      <w:r w:rsidRPr="000063B9">
        <w:rPr>
          <w:rFonts w:ascii="David" w:hAnsi="David" w:hint="cs"/>
          <w:b/>
          <w:bCs/>
          <w:noProof w:val="0"/>
          <w:sz w:val="26"/>
          <w:szCs w:val="26"/>
          <w:u w:val="single"/>
          <w:rtl/>
        </w:rPr>
        <w:t>ת</w:t>
      </w:r>
      <w:r w:rsidR="00285E1F" w:rsidRPr="000063B9">
        <w:rPr>
          <w:rFonts w:ascii="David" w:hAnsi="David"/>
          <w:b/>
          <w:bCs/>
          <w:noProof w:val="0"/>
          <w:sz w:val="26"/>
          <w:szCs w:val="26"/>
          <w:u w:val="single"/>
          <w:rtl/>
        </w:rPr>
        <w:t xml:space="preserve"> למשק הנ"ל כנכס משותף.</w:t>
      </w:r>
    </w:p>
    <w:p w:rsidR="00285E1F" w:rsidRPr="00835031" w:rsidRDefault="00285E1F" w:rsidP="00835031">
      <w:pPr>
        <w:spacing w:line="360" w:lineRule="auto"/>
        <w:jc w:val="both"/>
        <w:rPr>
          <w:rFonts w:ascii="David" w:hAnsi="David"/>
          <w:b/>
          <w:bCs/>
          <w:noProof w:val="0"/>
          <w:sz w:val="26"/>
          <w:szCs w:val="26"/>
          <w:u w:val="thick"/>
          <w:rtl/>
        </w:rPr>
      </w:pPr>
    </w:p>
    <w:p w:rsidR="00285E1F" w:rsidRDefault="00285E1F" w:rsidP="00285E1F">
      <w:pPr>
        <w:pStyle w:val="af6"/>
        <w:numPr>
          <w:ilvl w:val="0"/>
          <w:numId w:val="2"/>
        </w:numPr>
        <w:spacing w:line="360" w:lineRule="auto"/>
        <w:ind w:left="567" w:hanging="709"/>
        <w:jc w:val="both"/>
        <w:rPr>
          <w:rFonts w:ascii="David" w:hAnsi="David"/>
          <w:b/>
          <w:bCs/>
          <w:noProof w:val="0"/>
        </w:rPr>
      </w:pPr>
      <w:r>
        <w:rPr>
          <w:rFonts w:ascii="David" w:hAnsi="David"/>
          <w:noProof w:val="0"/>
          <w:rtl/>
        </w:rPr>
        <w:t>אין חולק כי בשום שלב לא נחתם בין הצדדים הסכם יחסי ממון, אך העובדה שלא נחתם הסכם ממון, לבדה, לא יכולה להוות משום "דבר מה נוסף" שמעיד על כוונת שיתוף בנכסים, שעל פי חוק שייכים לצד אחד בלבד.</w:t>
      </w:r>
    </w:p>
    <w:p w:rsidR="00285E1F" w:rsidRDefault="00285E1F" w:rsidP="00285E1F">
      <w:pPr>
        <w:pStyle w:val="af6"/>
        <w:spacing w:line="360" w:lineRule="auto"/>
        <w:ind w:left="501"/>
        <w:jc w:val="both"/>
        <w:rPr>
          <w:rFonts w:ascii="David" w:hAnsi="David"/>
          <w:b/>
          <w:bCs/>
          <w:noProof w:val="0"/>
        </w:rPr>
      </w:pPr>
    </w:p>
    <w:p w:rsidR="00285E1F" w:rsidRPr="00CC2CC9" w:rsidRDefault="00285E1F" w:rsidP="00CC2CC9">
      <w:pPr>
        <w:pStyle w:val="af6"/>
        <w:numPr>
          <w:ilvl w:val="0"/>
          <w:numId w:val="2"/>
        </w:numPr>
        <w:spacing w:line="360" w:lineRule="auto"/>
        <w:ind w:hanging="644"/>
        <w:jc w:val="both"/>
        <w:rPr>
          <w:rFonts w:ascii="David" w:hAnsi="David"/>
          <w:b/>
          <w:bCs/>
          <w:noProof w:val="0"/>
          <w:rtl/>
        </w:rPr>
      </w:pPr>
      <w:r>
        <w:rPr>
          <w:rFonts w:ascii="David" w:hAnsi="David"/>
          <w:noProof w:val="0"/>
          <w:sz w:val="22"/>
          <w:rtl/>
          <w:lang w:eastAsia="he-IL"/>
        </w:rPr>
        <w:t>הפסיקה הבחינה בדרך כלל בין נכס שהוא דירת מגורים אשר שימשה את הצדדים וילדיהם כדירת מגורים, לגביה נדרש בן הזוג הטוען לשיתוף להוכחה מעטה</w:t>
      </w:r>
      <w:r>
        <w:rPr>
          <w:rFonts w:ascii="David" w:hAnsi="David"/>
          <w:noProof w:val="0"/>
          <w:rtl/>
        </w:rPr>
        <w:t xml:space="preserve">, </w:t>
      </w:r>
      <w:r w:rsidR="00F75017">
        <w:rPr>
          <w:rFonts w:ascii="David" w:hAnsi="David"/>
          <w:b/>
          <w:bCs/>
          <w:noProof w:val="0"/>
          <w:rtl/>
        </w:rPr>
        <w:t>אלא שבענייננו</w:t>
      </w:r>
      <w:r w:rsidR="00CC2CC9">
        <w:rPr>
          <w:rFonts w:ascii="David" w:hAnsi="David" w:hint="cs"/>
          <w:b/>
          <w:bCs/>
          <w:noProof w:val="0"/>
          <w:rtl/>
        </w:rPr>
        <w:t xml:space="preserve"> הצדדים התגוררו ביחידת דיור אחת שאינה מהווה את כלל המשק וכי לא הייתה עליה שום כוונת שיתוף ספציפית. </w:t>
      </w:r>
    </w:p>
    <w:p w:rsidR="00285E1F" w:rsidRDefault="00285E1F" w:rsidP="00285E1F">
      <w:pPr>
        <w:pStyle w:val="af6"/>
        <w:spacing w:line="360" w:lineRule="auto"/>
        <w:ind w:left="501"/>
        <w:jc w:val="both"/>
        <w:rPr>
          <w:rFonts w:ascii="David" w:hAnsi="David"/>
          <w:noProof w:val="0"/>
          <w:rtl/>
        </w:rPr>
      </w:pPr>
    </w:p>
    <w:p w:rsidR="00285E1F" w:rsidRDefault="00285E1F" w:rsidP="00285E1F">
      <w:pPr>
        <w:pStyle w:val="af6"/>
        <w:rPr>
          <w:rFonts w:ascii="David" w:hAnsi="David"/>
          <w:noProof w:val="0"/>
          <w:rtl/>
        </w:rPr>
      </w:pPr>
    </w:p>
    <w:p w:rsidR="00285E1F" w:rsidRPr="000D0249" w:rsidRDefault="00285E1F" w:rsidP="00502726">
      <w:pPr>
        <w:pStyle w:val="af6"/>
        <w:numPr>
          <w:ilvl w:val="0"/>
          <w:numId w:val="2"/>
        </w:numPr>
        <w:spacing w:line="360" w:lineRule="auto"/>
        <w:ind w:left="651" w:hanging="785"/>
        <w:jc w:val="both"/>
        <w:rPr>
          <w:rFonts w:ascii="David" w:hAnsi="David"/>
          <w:sz w:val="26"/>
          <w:szCs w:val="26"/>
          <w:u w:val="thick"/>
        </w:rPr>
      </w:pPr>
      <w:r>
        <w:rPr>
          <w:rFonts w:ascii="David" w:hAnsi="David"/>
          <w:b/>
          <w:bCs/>
          <w:noProof w:val="0"/>
          <w:sz w:val="26"/>
          <w:szCs w:val="26"/>
          <w:u w:val="thick"/>
          <w:rtl/>
        </w:rPr>
        <w:t xml:space="preserve">מכל האמור וכפי העולה מניתוח הראיות, טענת התובע בדבר כוונת שיתוף ביחס למשק </w:t>
      </w:r>
      <w:r w:rsidR="000D0249">
        <w:rPr>
          <w:rFonts w:ascii="David" w:hAnsi="David" w:hint="cs"/>
          <w:b/>
          <w:bCs/>
          <w:noProof w:val="0"/>
          <w:sz w:val="26"/>
          <w:szCs w:val="26"/>
          <w:u w:val="thick"/>
          <w:rtl/>
        </w:rPr>
        <w:t xml:space="preserve">מס' </w:t>
      </w:r>
      <w:r w:rsidR="00502726">
        <w:rPr>
          <w:rFonts w:ascii="David" w:hAnsi="David" w:hint="cs"/>
          <w:b/>
          <w:bCs/>
          <w:noProof w:val="0"/>
          <w:sz w:val="26"/>
          <w:szCs w:val="26"/>
          <w:u w:val="thick"/>
        </w:rPr>
        <w:t>XXX</w:t>
      </w:r>
      <w:r w:rsidR="000D0249">
        <w:rPr>
          <w:rFonts w:ascii="David" w:hAnsi="David" w:hint="cs"/>
          <w:b/>
          <w:bCs/>
          <w:noProof w:val="0"/>
          <w:sz w:val="26"/>
          <w:szCs w:val="26"/>
          <w:u w:val="thick"/>
          <w:rtl/>
        </w:rPr>
        <w:t xml:space="preserve"> </w:t>
      </w:r>
      <w:r>
        <w:rPr>
          <w:rFonts w:ascii="David" w:hAnsi="David"/>
          <w:b/>
          <w:bCs/>
          <w:noProof w:val="0"/>
          <w:sz w:val="26"/>
          <w:szCs w:val="26"/>
          <w:u w:val="thick"/>
          <w:rtl/>
        </w:rPr>
        <w:t xml:space="preserve"> במושב </w:t>
      </w:r>
      <w:r w:rsidR="00502726">
        <w:rPr>
          <w:rFonts w:ascii="David" w:hAnsi="David" w:hint="cs"/>
          <w:b/>
          <w:bCs/>
          <w:noProof w:val="0"/>
          <w:sz w:val="26"/>
          <w:szCs w:val="26"/>
          <w:u w:val="thick"/>
        </w:rPr>
        <w:t>XXX</w:t>
      </w:r>
      <w:r>
        <w:rPr>
          <w:rFonts w:ascii="David" w:hAnsi="David"/>
          <w:b/>
          <w:bCs/>
          <w:noProof w:val="0"/>
          <w:sz w:val="26"/>
          <w:szCs w:val="26"/>
          <w:u w:val="thick"/>
          <w:rtl/>
        </w:rPr>
        <w:t xml:space="preserve"> נדחית</w:t>
      </w:r>
      <w:r w:rsidR="00835031">
        <w:rPr>
          <w:rFonts w:ascii="David" w:hAnsi="David" w:hint="cs"/>
          <w:b/>
          <w:bCs/>
          <w:noProof w:val="0"/>
          <w:sz w:val="26"/>
          <w:szCs w:val="26"/>
          <w:u w:val="thick"/>
          <w:rtl/>
        </w:rPr>
        <w:t>,</w:t>
      </w:r>
      <w:r>
        <w:rPr>
          <w:rFonts w:ascii="David" w:hAnsi="David"/>
          <w:b/>
          <w:bCs/>
          <w:noProof w:val="0"/>
          <w:sz w:val="26"/>
          <w:szCs w:val="26"/>
          <w:u w:val="thick"/>
          <w:rtl/>
        </w:rPr>
        <w:t xml:space="preserve"> ונכס זה לא יכלל במסת הנכסים לצורך איזון המשאבים.</w:t>
      </w:r>
    </w:p>
    <w:p w:rsidR="000D0249" w:rsidRPr="000D0249" w:rsidRDefault="000D0249" w:rsidP="000D0249">
      <w:pPr>
        <w:pStyle w:val="af6"/>
        <w:spacing w:line="360" w:lineRule="auto"/>
        <w:ind w:left="651"/>
        <w:jc w:val="both"/>
        <w:rPr>
          <w:rFonts w:ascii="David" w:hAnsi="David"/>
          <w:sz w:val="26"/>
          <w:szCs w:val="26"/>
          <w:u w:val="thick"/>
          <w:rtl/>
        </w:rPr>
      </w:pPr>
    </w:p>
    <w:p w:rsidR="00285E1F" w:rsidRDefault="00285E1F" w:rsidP="00285E1F">
      <w:pPr>
        <w:pStyle w:val="af6"/>
        <w:spacing w:line="480" w:lineRule="auto"/>
        <w:ind w:left="-284"/>
        <w:jc w:val="both"/>
        <w:rPr>
          <w:rFonts w:ascii="David" w:hAnsi="David"/>
          <w:b/>
          <w:bCs/>
          <w:noProof w:val="0"/>
          <w:u w:val="double"/>
          <w:rtl/>
        </w:rPr>
      </w:pPr>
      <w:r>
        <w:rPr>
          <w:rFonts w:ascii="David" w:hAnsi="David"/>
          <w:b/>
          <w:bCs/>
          <w:noProof w:val="0"/>
          <w:u w:val="double"/>
          <w:rtl/>
        </w:rPr>
        <w:t>לסיכום</w:t>
      </w:r>
    </w:p>
    <w:p w:rsidR="00285E1F" w:rsidRDefault="00285E1F" w:rsidP="00285E1F">
      <w:pPr>
        <w:pStyle w:val="af6"/>
        <w:numPr>
          <w:ilvl w:val="0"/>
          <w:numId w:val="2"/>
        </w:numPr>
        <w:spacing w:line="480" w:lineRule="auto"/>
        <w:ind w:left="360" w:hanging="709"/>
        <w:jc w:val="both"/>
        <w:rPr>
          <w:rFonts w:ascii="David" w:hAnsi="David"/>
          <w:b/>
          <w:bCs/>
          <w:noProof w:val="0"/>
        </w:rPr>
      </w:pPr>
      <w:r>
        <w:rPr>
          <w:rFonts w:ascii="David" w:hAnsi="David"/>
          <w:b/>
          <w:bCs/>
          <w:noProof w:val="0"/>
          <w:u w:val="single"/>
          <w:rtl/>
        </w:rPr>
        <w:t>מכל המקובץ נפסק כדלקמן</w:t>
      </w:r>
      <w:r>
        <w:rPr>
          <w:rFonts w:ascii="David" w:hAnsi="David"/>
          <w:b/>
          <w:bCs/>
          <w:noProof w:val="0"/>
          <w:rtl/>
        </w:rPr>
        <w:t>:</w:t>
      </w:r>
    </w:p>
    <w:p w:rsidR="00285E1F" w:rsidRPr="00C3154A" w:rsidRDefault="00285E1F" w:rsidP="00502726">
      <w:pPr>
        <w:spacing w:line="360" w:lineRule="auto"/>
        <w:ind w:left="360"/>
        <w:jc w:val="both"/>
        <w:rPr>
          <w:rFonts w:ascii="David" w:hAnsi="David"/>
          <w:b/>
          <w:bCs/>
          <w:noProof w:val="0"/>
        </w:rPr>
      </w:pPr>
      <w:r w:rsidRPr="00C3154A">
        <w:rPr>
          <w:rFonts w:ascii="David" w:hAnsi="David"/>
          <w:b/>
          <w:bCs/>
          <w:noProof w:val="0"/>
          <w:rtl/>
        </w:rPr>
        <w:t xml:space="preserve">תביעת </w:t>
      </w:r>
      <w:r w:rsidR="00C3154A" w:rsidRPr="00C3154A">
        <w:rPr>
          <w:rFonts w:ascii="David" w:hAnsi="David" w:hint="cs"/>
          <w:b/>
          <w:bCs/>
          <w:noProof w:val="0"/>
          <w:rtl/>
        </w:rPr>
        <w:t>התובע בתיק זה</w:t>
      </w:r>
      <w:r w:rsidRPr="00C3154A">
        <w:rPr>
          <w:rFonts w:ascii="David" w:hAnsi="David"/>
          <w:b/>
          <w:bCs/>
          <w:noProof w:val="0"/>
          <w:rtl/>
        </w:rPr>
        <w:t xml:space="preserve"> לפסק דין הצהרתי ביחס למשק </w:t>
      </w:r>
      <w:r w:rsidR="00C3154A" w:rsidRPr="00C3154A">
        <w:rPr>
          <w:rFonts w:ascii="David" w:hAnsi="David" w:hint="cs"/>
          <w:b/>
          <w:bCs/>
          <w:noProof w:val="0"/>
          <w:rtl/>
        </w:rPr>
        <w:t xml:space="preserve">מס' </w:t>
      </w:r>
      <w:r w:rsidR="00502726">
        <w:rPr>
          <w:rFonts w:ascii="David" w:hAnsi="David" w:hint="cs"/>
          <w:b/>
          <w:bCs/>
          <w:noProof w:val="0"/>
        </w:rPr>
        <w:t>XXX</w:t>
      </w:r>
      <w:r w:rsidR="00C3154A" w:rsidRPr="00C3154A">
        <w:rPr>
          <w:rFonts w:ascii="David" w:hAnsi="David" w:hint="cs"/>
          <w:b/>
          <w:bCs/>
          <w:noProof w:val="0"/>
          <w:rtl/>
        </w:rPr>
        <w:t xml:space="preserve"> במושב </w:t>
      </w:r>
      <w:r w:rsidR="00502726">
        <w:rPr>
          <w:rFonts w:ascii="David" w:hAnsi="David" w:hint="cs"/>
          <w:b/>
          <w:bCs/>
          <w:noProof w:val="0"/>
        </w:rPr>
        <w:t>XXX</w:t>
      </w:r>
      <w:r w:rsidRPr="00C3154A">
        <w:rPr>
          <w:rFonts w:ascii="David" w:hAnsi="David"/>
          <w:b/>
          <w:bCs/>
          <w:noProof w:val="0"/>
          <w:rtl/>
        </w:rPr>
        <w:t>, נדחית.</w:t>
      </w:r>
    </w:p>
    <w:p w:rsidR="00285E1F" w:rsidRDefault="00285E1F" w:rsidP="00285E1F">
      <w:pPr>
        <w:pStyle w:val="af6"/>
        <w:jc w:val="both"/>
        <w:rPr>
          <w:rFonts w:ascii="David" w:hAnsi="David"/>
          <w:b/>
          <w:bCs/>
          <w:noProof w:val="0"/>
        </w:rPr>
      </w:pPr>
    </w:p>
    <w:p w:rsidR="00285E1F" w:rsidRDefault="00285E1F" w:rsidP="00285E1F">
      <w:pPr>
        <w:pStyle w:val="af6"/>
        <w:numPr>
          <w:ilvl w:val="0"/>
          <w:numId w:val="2"/>
        </w:numPr>
        <w:spacing w:line="480" w:lineRule="auto"/>
        <w:ind w:left="425" w:hanging="709"/>
        <w:jc w:val="both"/>
        <w:rPr>
          <w:rFonts w:ascii="David" w:hAnsi="David"/>
          <w:b/>
          <w:bCs/>
          <w:noProof w:val="0"/>
        </w:rPr>
      </w:pPr>
      <w:r>
        <w:rPr>
          <w:rFonts w:ascii="David" w:hAnsi="David"/>
          <w:b/>
          <w:bCs/>
          <w:noProof w:val="0"/>
          <w:u w:val="single"/>
          <w:rtl/>
        </w:rPr>
        <w:t>צו להוצאות</w:t>
      </w:r>
    </w:p>
    <w:p w:rsidR="00285E1F" w:rsidRDefault="00C3154A" w:rsidP="00F75017">
      <w:pPr>
        <w:pStyle w:val="af6"/>
        <w:numPr>
          <w:ilvl w:val="0"/>
          <w:numId w:val="38"/>
        </w:numPr>
        <w:spacing w:line="360" w:lineRule="auto"/>
        <w:jc w:val="both"/>
        <w:rPr>
          <w:rFonts w:ascii="David" w:hAnsi="David"/>
          <w:b/>
          <w:bCs/>
          <w:noProof w:val="0"/>
        </w:rPr>
      </w:pPr>
      <w:r>
        <w:rPr>
          <w:rFonts w:ascii="David" w:hAnsi="David"/>
          <w:b/>
          <w:bCs/>
          <w:noProof w:val="0"/>
          <w:rtl/>
        </w:rPr>
        <w:t xml:space="preserve">התובע </w:t>
      </w:r>
      <w:r>
        <w:rPr>
          <w:rFonts w:ascii="David" w:hAnsi="David" w:hint="cs"/>
          <w:b/>
          <w:bCs/>
          <w:noProof w:val="0"/>
          <w:rtl/>
        </w:rPr>
        <w:t>י</w:t>
      </w:r>
      <w:r w:rsidR="00285E1F">
        <w:rPr>
          <w:rFonts w:ascii="David" w:hAnsi="David"/>
          <w:b/>
          <w:bCs/>
          <w:noProof w:val="0"/>
          <w:rtl/>
        </w:rPr>
        <w:t>שלם לנתבע</w:t>
      </w:r>
      <w:r>
        <w:rPr>
          <w:rFonts w:ascii="David" w:hAnsi="David" w:hint="cs"/>
          <w:b/>
          <w:bCs/>
          <w:noProof w:val="0"/>
          <w:rtl/>
        </w:rPr>
        <w:t>ת</w:t>
      </w:r>
      <w:r w:rsidR="00F75017">
        <w:rPr>
          <w:rFonts w:ascii="David" w:hAnsi="David"/>
          <w:b/>
          <w:bCs/>
          <w:noProof w:val="0"/>
          <w:rtl/>
        </w:rPr>
        <w:t xml:space="preserve"> הוצאות ההליך</w:t>
      </w:r>
      <w:r>
        <w:rPr>
          <w:rFonts w:ascii="David" w:hAnsi="David"/>
          <w:b/>
          <w:bCs/>
          <w:noProof w:val="0"/>
          <w:rtl/>
        </w:rPr>
        <w:t xml:space="preserve">, </w:t>
      </w:r>
      <w:r w:rsidR="00F75017">
        <w:rPr>
          <w:rFonts w:ascii="David" w:hAnsi="David" w:hint="cs"/>
          <w:b/>
          <w:bCs/>
          <w:noProof w:val="0"/>
          <w:rtl/>
        </w:rPr>
        <w:t>בשים לב לתוצאה אליה הגעתי,</w:t>
      </w:r>
      <w:r w:rsidR="00285E1F">
        <w:rPr>
          <w:rFonts w:ascii="David" w:hAnsi="David"/>
          <w:b/>
          <w:bCs/>
          <w:noProof w:val="0"/>
          <w:rtl/>
        </w:rPr>
        <w:t xml:space="preserve"> </w:t>
      </w:r>
      <w:r w:rsidR="00F75017">
        <w:rPr>
          <w:rFonts w:ascii="David" w:hAnsi="David" w:hint="cs"/>
          <w:b/>
          <w:bCs/>
          <w:noProof w:val="0"/>
          <w:rtl/>
        </w:rPr>
        <w:t xml:space="preserve">סך כולל של </w:t>
      </w:r>
      <w:r w:rsidR="009534C3">
        <w:rPr>
          <w:rFonts w:ascii="David" w:hAnsi="David" w:hint="cs"/>
          <w:b/>
          <w:bCs/>
          <w:noProof w:val="0"/>
          <w:rtl/>
        </w:rPr>
        <w:t>25</w:t>
      </w:r>
      <w:r w:rsidR="00636829">
        <w:rPr>
          <w:rFonts w:ascii="David" w:hAnsi="David"/>
          <w:b/>
          <w:bCs/>
          <w:noProof w:val="0"/>
          <w:rtl/>
        </w:rPr>
        <w:t>,000 ₪ וזאת בתוך 30 ימים כש</w:t>
      </w:r>
      <w:r w:rsidR="00285E1F">
        <w:rPr>
          <w:rFonts w:ascii="David" w:hAnsi="David"/>
          <w:b/>
          <w:bCs/>
          <w:noProof w:val="0"/>
          <w:rtl/>
        </w:rPr>
        <w:t>סכום</w:t>
      </w:r>
      <w:r w:rsidR="00636829">
        <w:rPr>
          <w:rFonts w:ascii="David" w:hAnsi="David" w:hint="cs"/>
          <w:b/>
          <w:bCs/>
          <w:noProof w:val="0"/>
          <w:rtl/>
        </w:rPr>
        <w:t xml:space="preserve"> זה</w:t>
      </w:r>
      <w:r w:rsidR="00285E1F">
        <w:rPr>
          <w:rFonts w:ascii="David" w:hAnsi="David"/>
          <w:b/>
          <w:bCs/>
          <w:noProof w:val="0"/>
          <w:rtl/>
        </w:rPr>
        <w:t xml:space="preserve"> נושא הפרשי הצמדה וריבית </w:t>
      </w:r>
      <w:r w:rsidR="00636829">
        <w:rPr>
          <w:rFonts w:ascii="David" w:hAnsi="David" w:hint="cs"/>
          <w:b/>
          <w:bCs/>
          <w:noProof w:val="0"/>
          <w:rtl/>
        </w:rPr>
        <w:t>ממועד התשלום שנקבע ו</w:t>
      </w:r>
      <w:r w:rsidR="00285E1F">
        <w:rPr>
          <w:rFonts w:ascii="David" w:hAnsi="David"/>
          <w:b/>
          <w:bCs/>
          <w:noProof w:val="0"/>
          <w:rtl/>
        </w:rPr>
        <w:t>עד מועד התשלום בפועל.</w:t>
      </w:r>
    </w:p>
    <w:p w:rsidR="00285E1F" w:rsidRDefault="00285E1F" w:rsidP="00285E1F">
      <w:pPr>
        <w:spacing w:line="360" w:lineRule="auto"/>
        <w:jc w:val="both"/>
        <w:rPr>
          <w:rFonts w:ascii="David" w:hAnsi="David"/>
          <w:b/>
          <w:bCs/>
          <w:noProof w:val="0"/>
          <w:sz w:val="22"/>
          <w:u w:val="single"/>
        </w:rPr>
      </w:pPr>
    </w:p>
    <w:p w:rsidR="00285E1F" w:rsidRDefault="00285E1F" w:rsidP="00F85DCB">
      <w:pPr>
        <w:pStyle w:val="af6"/>
        <w:numPr>
          <w:ilvl w:val="0"/>
          <w:numId w:val="2"/>
        </w:numPr>
        <w:spacing w:line="360" w:lineRule="auto"/>
        <w:ind w:left="509" w:hanging="709"/>
        <w:jc w:val="both"/>
        <w:rPr>
          <w:rFonts w:ascii="David" w:hAnsi="David"/>
          <w:noProof w:val="0"/>
          <w:rtl/>
        </w:rPr>
      </w:pPr>
      <w:r>
        <w:rPr>
          <w:rFonts w:ascii="David" w:hAnsi="David"/>
          <w:noProof w:val="0"/>
          <w:rtl/>
        </w:rPr>
        <w:t xml:space="preserve"> בכך מסתיים בירור </w:t>
      </w:r>
      <w:r w:rsidR="00C3154A">
        <w:rPr>
          <w:rFonts w:ascii="David" w:hAnsi="David" w:hint="cs"/>
          <w:noProof w:val="0"/>
          <w:rtl/>
        </w:rPr>
        <w:t>ההליך שבכותרת</w:t>
      </w:r>
      <w:r w:rsidR="00F85DCB">
        <w:rPr>
          <w:rFonts w:ascii="David" w:hAnsi="David" w:hint="cs"/>
          <w:noProof w:val="0"/>
          <w:rtl/>
        </w:rPr>
        <w:t>.</w:t>
      </w:r>
    </w:p>
    <w:p w:rsidR="00285E1F" w:rsidRPr="00F85DCB" w:rsidRDefault="00285E1F" w:rsidP="00F85DCB">
      <w:pPr>
        <w:spacing w:line="360" w:lineRule="auto"/>
        <w:ind w:firstLine="360"/>
        <w:jc w:val="both"/>
        <w:rPr>
          <w:rFonts w:ascii="David" w:hAnsi="David"/>
          <w:rtl/>
        </w:rPr>
      </w:pPr>
      <w:r>
        <w:rPr>
          <w:rFonts w:ascii="David" w:hAnsi="David"/>
          <w:rtl/>
        </w:rPr>
        <w:t xml:space="preserve">המזכירות תמציא פסק הדין לבאי כוח הצדדים ותסגור </w:t>
      </w:r>
      <w:r w:rsidR="00F85DCB">
        <w:rPr>
          <w:rFonts w:ascii="David" w:hAnsi="David" w:hint="cs"/>
          <w:rtl/>
        </w:rPr>
        <w:t>תיק זה והתיק הקשור.</w:t>
      </w:r>
      <w:r>
        <w:rPr>
          <w:rFonts w:ascii="David" w:hAnsi="David"/>
          <w:color w:val="FFFFFF"/>
          <w:sz w:val="2"/>
          <w:szCs w:val="2"/>
          <w:rtl/>
        </w:rPr>
        <w:t>5129371</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ניתן היום,  כ"א אלול תשפ"ג, 07 ספטמבר 2023,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502726" w:rsidP="00633C4F">
      <w:pPr>
        <w:spacing w:line="360" w:lineRule="auto"/>
        <w:ind w:left="3600" w:firstLine="720"/>
      </w:pPr>
      <w:r>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3" cstate="print">
                      <a:extLst/>
                    </a:blip>
                    <a:stretch>
                      <a:fillRect/>
                    </a:stretch>
                  </pic:blipFill>
                  <pic:spPr>
                    <a:xfrm>
                      <a:off x="0" y="0"/>
                      <a:ext cx="1971675" cy="1304925"/>
                    </a:xfrm>
                    <a:prstGeom prst="rect">
                      <a:avLst/>
                    </a:prstGeom>
                  </pic:spPr>
                </pic:pic>
              </a:graphicData>
            </a:graphic>
          </wp:inline>
        </w:drawing>
      </w:r>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24"/>
      <w:footerReference w:type="default" r:id="rId2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D1A" w:rsidRDefault="00035D1A">
      <w:r>
        <w:separator/>
      </w:r>
    </w:p>
  </w:endnote>
  <w:endnote w:type="continuationSeparator" w:id="0">
    <w:p w:rsidR="00035D1A" w:rsidRDefault="00035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Unicode MS">
    <w:panose1 w:val="020B0604020202020204"/>
    <w:charset w:val="00"/>
    <w:family w:val="roman"/>
    <w:pitch w:val="variable"/>
    <w:sig w:usb0="00000003" w:usb1="00000000" w:usb2="00000000" w:usb3="00000000" w:csb0="00000001" w:csb1="00000000"/>
  </w:font>
  <w:font w:name="Arial TUR">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f"/>
      </w:rPr>
    </w:pPr>
    <w:r w:rsidRPr="004E6E3C">
      <w:rPr>
        <w:rStyle w:val="af"/>
        <w:rFonts w:cs="Times New Roman"/>
      </w:rPr>
      <w:fldChar w:fldCharType="begin"/>
    </w:r>
    <w:r w:rsidR="00005C8B" w:rsidRPr="004E6E3C">
      <w:rPr>
        <w:rStyle w:val="af"/>
        <w:rFonts w:cs="Times New Roman"/>
      </w:rPr>
      <w:instrText xml:space="preserve"> PAGE </w:instrText>
    </w:r>
    <w:r w:rsidRPr="004E6E3C">
      <w:rPr>
        <w:rStyle w:val="af"/>
        <w:rFonts w:cs="Times New Roman"/>
      </w:rPr>
      <w:fldChar w:fldCharType="separate"/>
    </w:r>
    <w:r w:rsidR="00035D1A">
      <w:rPr>
        <w:rStyle w:val="af"/>
        <w:rFonts w:cs="Times New Roman"/>
        <w:rtl/>
      </w:rPr>
      <w:t>1</w:t>
    </w:r>
    <w:r w:rsidRPr="004E6E3C">
      <w:rPr>
        <w:rStyle w:val="af"/>
        <w:rFonts w:cs="Times New Roman"/>
      </w:rPr>
      <w:fldChar w:fldCharType="end"/>
    </w:r>
    <w:r w:rsidR="00005C8B" w:rsidRPr="004E6E3C">
      <w:rPr>
        <w:rStyle w:val="af"/>
        <w:rFonts w:hint="cs"/>
        <w:rtl/>
      </w:rPr>
      <w:t xml:space="preserve"> מתוך </w:t>
    </w:r>
    <w:r w:rsidRPr="004E6E3C">
      <w:rPr>
        <w:rStyle w:val="af"/>
      </w:rPr>
      <w:fldChar w:fldCharType="begin"/>
    </w:r>
    <w:r w:rsidR="00005C8B" w:rsidRPr="004E6E3C">
      <w:rPr>
        <w:rStyle w:val="af"/>
      </w:rPr>
      <w:instrText xml:space="preserve"> NUMPAGES </w:instrText>
    </w:r>
    <w:r w:rsidRPr="004E6E3C">
      <w:rPr>
        <w:rStyle w:val="af"/>
      </w:rPr>
      <w:fldChar w:fldCharType="separate"/>
    </w:r>
    <w:r w:rsidR="00035D1A">
      <w:rPr>
        <w:rStyle w:val="af"/>
        <w:rtl/>
      </w:rPr>
      <w:t>1</w:t>
    </w:r>
    <w:r w:rsidRPr="004E6E3C">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D1A" w:rsidRDefault="00035D1A">
      <w:r>
        <w:separator/>
      </w:r>
    </w:p>
  </w:footnote>
  <w:footnote w:type="continuationSeparator" w:id="0">
    <w:p w:rsidR="00035D1A" w:rsidRDefault="00035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35D1A" w:rsidP="00502726">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23482-12-21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502726">
                <w:rPr>
                  <w:rFonts w:hint="cs"/>
                  <w:b/>
                  <w:bCs/>
                  <w:noProof w:val="0"/>
                  <w:sz w:val="26"/>
                  <w:szCs w:val="26"/>
                </w:rPr>
                <w:t>XXX</w:t>
              </w:r>
              <w:r w:rsidR="00E44DDF">
                <w:rPr>
                  <w:b/>
                  <w:bCs/>
                  <w:noProof w:val="0"/>
                  <w:sz w:val="26"/>
                  <w:szCs w:val="26"/>
                  <w:rtl/>
                </w:rPr>
                <w:t xml:space="preserve"> נ' </w:t>
              </w:r>
              <w:r w:rsidR="00502726">
                <w:rPr>
                  <w:rFonts w:hint="cs"/>
                  <w:b/>
                  <w:bCs/>
                  <w:noProof w:val="0"/>
                  <w:sz w:val="26"/>
                  <w:szCs w:val="26"/>
                </w:rPr>
                <w:t>XXX</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7463"/>
    <w:multiLevelType w:val="hybridMultilevel"/>
    <w:tmpl w:val="A4B09166"/>
    <w:lvl w:ilvl="0" w:tplc="9B50CA9A">
      <w:start w:val="1"/>
      <w:numFmt w:val="hebrew1"/>
      <w:lvlText w:val="%1."/>
      <w:lvlJc w:val="left"/>
      <w:pPr>
        <w:ind w:left="785" w:hanging="360"/>
      </w:pPr>
      <w:rPr>
        <w:rFonts w:cs="Times New Roman"/>
        <w:b w:val="0"/>
        <w:bCs w:val="0"/>
      </w:rPr>
    </w:lvl>
    <w:lvl w:ilvl="1" w:tplc="04090019">
      <w:start w:val="1"/>
      <w:numFmt w:val="lowerLetter"/>
      <w:lvlText w:val="%2."/>
      <w:lvlJc w:val="left"/>
      <w:pPr>
        <w:ind w:left="1581" w:hanging="360"/>
      </w:pPr>
      <w:rPr>
        <w:rFonts w:cs="Times New Roman"/>
      </w:rPr>
    </w:lvl>
    <w:lvl w:ilvl="2" w:tplc="0409001B">
      <w:start w:val="1"/>
      <w:numFmt w:val="lowerRoman"/>
      <w:lvlText w:val="%3."/>
      <w:lvlJc w:val="right"/>
      <w:pPr>
        <w:ind w:left="2301" w:hanging="180"/>
      </w:pPr>
      <w:rPr>
        <w:rFonts w:cs="Times New Roman"/>
      </w:rPr>
    </w:lvl>
    <w:lvl w:ilvl="3" w:tplc="0409000F">
      <w:start w:val="1"/>
      <w:numFmt w:val="decimal"/>
      <w:lvlText w:val="%4."/>
      <w:lvlJc w:val="left"/>
      <w:pPr>
        <w:ind w:left="3021" w:hanging="360"/>
      </w:pPr>
      <w:rPr>
        <w:rFonts w:cs="Times New Roman"/>
      </w:rPr>
    </w:lvl>
    <w:lvl w:ilvl="4" w:tplc="04090019">
      <w:start w:val="1"/>
      <w:numFmt w:val="lowerLetter"/>
      <w:lvlText w:val="%5."/>
      <w:lvlJc w:val="left"/>
      <w:pPr>
        <w:ind w:left="3741" w:hanging="360"/>
      </w:pPr>
      <w:rPr>
        <w:rFonts w:cs="Times New Roman"/>
      </w:rPr>
    </w:lvl>
    <w:lvl w:ilvl="5" w:tplc="0409001B">
      <w:start w:val="1"/>
      <w:numFmt w:val="lowerRoman"/>
      <w:lvlText w:val="%6."/>
      <w:lvlJc w:val="right"/>
      <w:pPr>
        <w:ind w:left="4461" w:hanging="180"/>
      </w:pPr>
      <w:rPr>
        <w:rFonts w:cs="Times New Roman"/>
      </w:rPr>
    </w:lvl>
    <w:lvl w:ilvl="6" w:tplc="0409000F">
      <w:start w:val="1"/>
      <w:numFmt w:val="decimal"/>
      <w:lvlText w:val="%7."/>
      <w:lvlJc w:val="left"/>
      <w:pPr>
        <w:ind w:left="5181" w:hanging="360"/>
      </w:pPr>
      <w:rPr>
        <w:rFonts w:cs="Times New Roman"/>
      </w:rPr>
    </w:lvl>
    <w:lvl w:ilvl="7" w:tplc="04090019">
      <w:start w:val="1"/>
      <w:numFmt w:val="lowerLetter"/>
      <w:lvlText w:val="%8."/>
      <w:lvlJc w:val="left"/>
      <w:pPr>
        <w:ind w:left="5901" w:hanging="360"/>
      </w:pPr>
      <w:rPr>
        <w:rFonts w:cs="Times New Roman"/>
      </w:rPr>
    </w:lvl>
    <w:lvl w:ilvl="8" w:tplc="0409001B">
      <w:start w:val="1"/>
      <w:numFmt w:val="lowerRoman"/>
      <w:lvlText w:val="%9."/>
      <w:lvlJc w:val="right"/>
      <w:pPr>
        <w:ind w:left="6621" w:hanging="180"/>
      </w:pPr>
      <w:rPr>
        <w:rFonts w:cs="Times New Roman"/>
      </w:rPr>
    </w:lvl>
  </w:abstractNum>
  <w:abstractNum w:abstractNumId="1" w15:restartNumberingAfterBreak="0">
    <w:nsid w:val="09C467EA"/>
    <w:multiLevelType w:val="hybridMultilevel"/>
    <w:tmpl w:val="9DCC325C"/>
    <w:lvl w:ilvl="0" w:tplc="2B18915A">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86776D"/>
    <w:multiLevelType w:val="hybridMultilevel"/>
    <w:tmpl w:val="D3EA38C4"/>
    <w:lvl w:ilvl="0" w:tplc="18D06820">
      <w:start w:val="1"/>
      <w:numFmt w:val="hebrew1"/>
      <w:lvlText w:val="%1."/>
      <w:lvlJc w:val="left"/>
      <w:pPr>
        <w:ind w:left="927" w:hanging="360"/>
      </w:pPr>
      <w:rPr>
        <w:rFonts w:cs="Times New Roman"/>
        <w:b w:val="0"/>
        <w:bCs w:val="0"/>
        <w:sz w:val="24"/>
        <w:szCs w:val="24"/>
      </w:rPr>
    </w:lvl>
    <w:lvl w:ilvl="1" w:tplc="04090019">
      <w:start w:val="1"/>
      <w:numFmt w:val="lowerLetter"/>
      <w:lvlText w:val="%2."/>
      <w:lvlJc w:val="left"/>
      <w:pPr>
        <w:ind w:left="1581" w:hanging="360"/>
      </w:pPr>
      <w:rPr>
        <w:rFonts w:cs="Times New Roman"/>
      </w:rPr>
    </w:lvl>
    <w:lvl w:ilvl="2" w:tplc="0409001B">
      <w:start w:val="1"/>
      <w:numFmt w:val="lowerRoman"/>
      <w:lvlText w:val="%3."/>
      <w:lvlJc w:val="right"/>
      <w:pPr>
        <w:ind w:left="2301" w:hanging="180"/>
      </w:pPr>
      <w:rPr>
        <w:rFonts w:cs="Times New Roman"/>
      </w:rPr>
    </w:lvl>
    <w:lvl w:ilvl="3" w:tplc="0409000F">
      <w:start w:val="1"/>
      <w:numFmt w:val="decimal"/>
      <w:lvlText w:val="%4."/>
      <w:lvlJc w:val="left"/>
      <w:pPr>
        <w:ind w:left="3021" w:hanging="360"/>
      </w:pPr>
      <w:rPr>
        <w:rFonts w:cs="Times New Roman"/>
      </w:rPr>
    </w:lvl>
    <w:lvl w:ilvl="4" w:tplc="04090019">
      <w:start w:val="1"/>
      <w:numFmt w:val="lowerLetter"/>
      <w:lvlText w:val="%5."/>
      <w:lvlJc w:val="left"/>
      <w:pPr>
        <w:ind w:left="3741" w:hanging="360"/>
      </w:pPr>
      <w:rPr>
        <w:rFonts w:cs="Times New Roman"/>
      </w:rPr>
    </w:lvl>
    <w:lvl w:ilvl="5" w:tplc="0409001B">
      <w:start w:val="1"/>
      <w:numFmt w:val="lowerRoman"/>
      <w:lvlText w:val="%6."/>
      <w:lvlJc w:val="right"/>
      <w:pPr>
        <w:ind w:left="4461" w:hanging="180"/>
      </w:pPr>
      <w:rPr>
        <w:rFonts w:cs="Times New Roman"/>
      </w:rPr>
    </w:lvl>
    <w:lvl w:ilvl="6" w:tplc="0409000F">
      <w:start w:val="1"/>
      <w:numFmt w:val="decimal"/>
      <w:lvlText w:val="%7."/>
      <w:lvlJc w:val="left"/>
      <w:pPr>
        <w:ind w:left="5181" w:hanging="360"/>
      </w:pPr>
      <w:rPr>
        <w:rFonts w:cs="Times New Roman"/>
      </w:rPr>
    </w:lvl>
    <w:lvl w:ilvl="7" w:tplc="04090019">
      <w:start w:val="1"/>
      <w:numFmt w:val="lowerLetter"/>
      <w:lvlText w:val="%8."/>
      <w:lvlJc w:val="left"/>
      <w:pPr>
        <w:ind w:left="5901" w:hanging="360"/>
      </w:pPr>
      <w:rPr>
        <w:rFonts w:cs="Times New Roman"/>
      </w:rPr>
    </w:lvl>
    <w:lvl w:ilvl="8" w:tplc="0409001B">
      <w:start w:val="1"/>
      <w:numFmt w:val="lowerRoman"/>
      <w:lvlText w:val="%9."/>
      <w:lvlJc w:val="right"/>
      <w:pPr>
        <w:ind w:left="6621" w:hanging="180"/>
      </w:pPr>
      <w:rPr>
        <w:rFonts w:cs="Times New Roman"/>
      </w:rPr>
    </w:lvl>
  </w:abstractNum>
  <w:abstractNum w:abstractNumId="3" w15:restartNumberingAfterBreak="0">
    <w:nsid w:val="1DB01E9C"/>
    <w:multiLevelType w:val="hybridMultilevel"/>
    <w:tmpl w:val="F6141EA8"/>
    <w:lvl w:ilvl="0" w:tplc="0409000F">
      <w:start w:val="1"/>
      <w:numFmt w:val="decimal"/>
      <w:lvlText w:val="%1."/>
      <w:lvlJc w:val="left"/>
      <w:pPr>
        <w:ind w:left="1221" w:hanging="360"/>
      </w:pPr>
    </w:lvl>
    <w:lvl w:ilvl="1" w:tplc="04090019" w:tentative="1">
      <w:start w:val="1"/>
      <w:numFmt w:val="lowerLetter"/>
      <w:lvlText w:val="%2."/>
      <w:lvlJc w:val="left"/>
      <w:pPr>
        <w:ind w:left="1941" w:hanging="360"/>
      </w:pPr>
    </w:lvl>
    <w:lvl w:ilvl="2" w:tplc="0409001B" w:tentative="1">
      <w:start w:val="1"/>
      <w:numFmt w:val="lowerRoman"/>
      <w:lvlText w:val="%3."/>
      <w:lvlJc w:val="right"/>
      <w:pPr>
        <w:ind w:left="2661" w:hanging="180"/>
      </w:p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abstractNum w:abstractNumId="4" w15:restartNumberingAfterBreak="0">
    <w:nsid w:val="221B1EB4"/>
    <w:multiLevelType w:val="hybridMultilevel"/>
    <w:tmpl w:val="13C6130E"/>
    <w:lvl w:ilvl="0" w:tplc="5BF09F48">
      <w:start w:val="1"/>
      <w:numFmt w:val="hebrew1"/>
      <w:lvlText w:val="%1."/>
      <w:lvlJc w:val="left"/>
      <w:pPr>
        <w:ind w:left="785" w:hanging="360"/>
      </w:pPr>
      <w:rPr>
        <w:rFonts w:cs="Times New Roman"/>
      </w:rPr>
    </w:lvl>
    <w:lvl w:ilvl="1" w:tplc="04090019">
      <w:start w:val="1"/>
      <w:numFmt w:val="lowerLetter"/>
      <w:lvlText w:val="%2."/>
      <w:lvlJc w:val="left"/>
      <w:pPr>
        <w:ind w:left="1505" w:hanging="360"/>
      </w:pPr>
      <w:rPr>
        <w:rFonts w:cs="Times New Roman"/>
      </w:rPr>
    </w:lvl>
    <w:lvl w:ilvl="2" w:tplc="0409001B">
      <w:start w:val="1"/>
      <w:numFmt w:val="lowerRoman"/>
      <w:lvlText w:val="%3."/>
      <w:lvlJc w:val="right"/>
      <w:pPr>
        <w:ind w:left="2225" w:hanging="180"/>
      </w:pPr>
      <w:rPr>
        <w:rFonts w:cs="Times New Roman"/>
      </w:rPr>
    </w:lvl>
    <w:lvl w:ilvl="3" w:tplc="0409000F">
      <w:start w:val="1"/>
      <w:numFmt w:val="decimal"/>
      <w:lvlText w:val="%4."/>
      <w:lvlJc w:val="left"/>
      <w:pPr>
        <w:ind w:left="2945" w:hanging="360"/>
      </w:pPr>
      <w:rPr>
        <w:rFonts w:cs="Times New Roman"/>
      </w:rPr>
    </w:lvl>
    <w:lvl w:ilvl="4" w:tplc="04090019">
      <w:start w:val="1"/>
      <w:numFmt w:val="lowerLetter"/>
      <w:lvlText w:val="%5."/>
      <w:lvlJc w:val="left"/>
      <w:pPr>
        <w:ind w:left="3665" w:hanging="360"/>
      </w:pPr>
      <w:rPr>
        <w:rFonts w:cs="Times New Roman"/>
      </w:rPr>
    </w:lvl>
    <w:lvl w:ilvl="5" w:tplc="0409001B">
      <w:start w:val="1"/>
      <w:numFmt w:val="lowerRoman"/>
      <w:lvlText w:val="%6."/>
      <w:lvlJc w:val="right"/>
      <w:pPr>
        <w:ind w:left="4385" w:hanging="180"/>
      </w:pPr>
      <w:rPr>
        <w:rFonts w:cs="Times New Roman"/>
      </w:rPr>
    </w:lvl>
    <w:lvl w:ilvl="6" w:tplc="0409000F">
      <w:start w:val="1"/>
      <w:numFmt w:val="decimal"/>
      <w:lvlText w:val="%7."/>
      <w:lvlJc w:val="left"/>
      <w:pPr>
        <w:ind w:left="5105" w:hanging="360"/>
      </w:pPr>
      <w:rPr>
        <w:rFonts w:cs="Times New Roman"/>
      </w:rPr>
    </w:lvl>
    <w:lvl w:ilvl="7" w:tplc="04090019">
      <w:start w:val="1"/>
      <w:numFmt w:val="lowerLetter"/>
      <w:lvlText w:val="%8."/>
      <w:lvlJc w:val="left"/>
      <w:pPr>
        <w:ind w:left="5825" w:hanging="360"/>
      </w:pPr>
      <w:rPr>
        <w:rFonts w:cs="Times New Roman"/>
      </w:rPr>
    </w:lvl>
    <w:lvl w:ilvl="8" w:tplc="0409001B">
      <w:start w:val="1"/>
      <w:numFmt w:val="lowerRoman"/>
      <w:lvlText w:val="%9."/>
      <w:lvlJc w:val="right"/>
      <w:pPr>
        <w:ind w:left="6545" w:hanging="180"/>
      </w:pPr>
      <w:rPr>
        <w:rFonts w:cs="Times New Roman"/>
      </w:rPr>
    </w:lvl>
  </w:abstractNum>
  <w:abstractNum w:abstractNumId="5" w15:restartNumberingAfterBreak="0">
    <w:nsid w:val="235367CC"/>
    <w:multiLevelType w:val="hybridMultilevel"/>
    <w:tmpl w:val="21AE61B6"/>
    <w:lvl w:ilvl="0" w:tplc="080C0A64">
      <w:start w:val="1"/>
      <w:numFmt w:val="hebrew1"/>
      <w:lvlText w:val="%1."/>
      <w:lvlJc w:val="left"/>
      <w:pPr>
        <w:ind w:left="1003" w:hanging="360"/>
      </w:pPr>
      <w:rPr>
        <w:rFonts w:cs="Times New Roman"/>
      </w:rPr>
    </w:lvl>
    <w:lvl w:ilvl="1" w:tplc="04090019">
      <w:start w:val="1"/>
      <w:numFmt w:val="lowerLetter"/>
      <w:lvlText w:val="%2."/>
      <w:lvlJc w:val="left"/>
      <w:pPr>
        <w:ind w:left="1723" w:hanging="360"/>
      </w:pPr>
      <w:rPr>
        <w:rFonts w:cs="Times New Roman"/>
      </w:rPr>
    </w:lvl>
    <w:lvl w:ilvl="2" w:tplc="0409001B">
      <w:start w:val="1"/>
      <w:numFmt w:val="lowerRoman"/>
      <w:lvlText w:val="%3."/>
      <w:lvlJc w:val="right"/>
      <w:pPr>
        <w:ind w:left="2443" w:hanging="180"/>
      </w:pPr>
      <w:rPr>
        <w:rFonts w:cs="Times New Roman"/>
      </w:rPr>
    </w:lvl>
    <w:lvl w:ilvl="3" w:tplc="0409000F">
      <w:start w:val="1"/>
      <w:numFmt w:val="decimal"/>
      <w:lvlText w:val="%4."/>
      <w:lvlJc w:val="left"/>
      <w:pPr>
        <w:ind w:left="3163" w:hanging="360"/>
      </w:pPr>
      <w:rPr>
        <w:rFonts w:cs="Times New Roman"/>
      </w:rPr>
    </w:lvl>
    <w:lvl w:ilvl="4" w:tplc="04090019">
      <w:start w:val="1"/>
      <w:numFmt w:val="lowerLetter"/>
      <w:lvlText w:val="%5."/>
      <w:lvlJc w:val="left"/>
      <w:pPr>
        <w:ind w:left="3883" w:hanging="360"/>
      </w:pPr>
      <w:rPr>
        <w:rFonts w:cs="Times New Roman"/>
      </w:rPr>
    </w:lvl>
    <w:lvl w:ilvl="5" w:tplc="0409001B">
      <w:start w:val="1"/>
      <w:numFmt w:val="lowerRoman"/>
      <w:lvlText w:val="%6."/>
      <w:lvlJc w:val="right"/>
      <w:pPr>
        <w:ind w:left="4603" w:hanging="180"/>
      </w:pPr>
      <w:rPr>
        <w:rFonts w:cs="Times New Roman"/>
      </w:rPr>
    </w:lvl>
    <w:lvl w:ilvl="6" w:tplc="0409000F">
      <w:start w:val="1"/>
      <w:numFmt w:val="decimal"/>
      <w:lvlText w:val="%7."/>
      <w:lvlJc w:val="left"/>
      <w:pPr>
        <w:ind w:left="5323" w:hanging="360"/>
      </w:pPr>
      <w:rPr>
        <w:rFonts w:cs="Times New Roman"/>
      </w:rPr>
    </w:lvl>
    <w:lvl w:ilvl="7" w:tplc="04090019">
      <w:start w:val="1"/>
      <w:numFmt w:val="lowerLetter"/>
      <w:lvlText w:val="%8."/>
      <w:lvlJc w:val="left"/>
      <w:pPr>
        <w:ind w:left="6043" w:hanging="360"/>
      </w:pPr>
      <w:rPr>
        <w:rFonts w:cs="Times New Roman"/>
      </w:rPr>
    </w:lvl>
    <w:lvl w:ilvl="8" w:tplc="0409001B">
      <w:start w:val="1"/>
      <w:numFmt w:val="lowerRoman"/>
      <w:lvlText w:val="%9."/>
      <w:lvlJc w:val="right"/>
      <w:pPr>
        <w:ind w:left="6763" w:hanging="180"/>
      </w:pPr>
      <w:rPr>
        <w:rFonts w:cs="Times New Roman"/>
      </w:rPr>
    </w:lvl>
  </w:abstractNum>
  <w:abstractNum w:abstractNumId="6" w15:restartNumberingAfterBreak="0">
    <w:nsid w:val="2F046BF2"/>
    <w:multiLevelType w:val="hybridMultilevel"/>
    <w:tmpl w:val="1340D4BA"/>
    <w:lvl w:ilvl="0" w:tplc="83E2EA68">
      <w:start w:val="1"/>
      <w:numFmt w:val="hebrew1"/>
      <w:lvlText w:val="%1."/>
      <w:lvlJc w:val="center"/>
      <w:pPr>
        <w:ind w:left="927" w:hanging="360"/>
      </w:pPr>
      <w:rPr>
        <w:rFonts w:cs="Times New Roman"/>
        <w:b w:val="0"/>
        <w:b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7" w15:restartNumberingAfterBreak="0">
    <w:nsid w:val="310A11A5"/>
    <w:multiLevelType w:val="hybridMultilevel"/>
    <w:tmpl w:val="BB509E14"/>
    <w:lvl w:ilvl="0" w:tplc="60340DC0">
      <w:start w:val="1"/>
      <w:numFmt w:val="hebrew1"/>
      <w:lvlText w:val="%1."/>
      <w:lvlJc w:val="left"/>
      <w:pPr>
        <w:ind w:left="1003" w:hanging="360"/>
      </w:pPr>
      <w:rPr>
        <w:rFonts w:cs="Times New Roman"/>
      </w:rPr>
    </w:lvl>
    <w:lvl w:ilvl="1" w:tplc="04090019">
      <w:start w:val="1"/>
      <w:numFmt w:val="lowerLetter"/>
      <w:lvlText w:val="%2."/>
      <w:lvlJc w:val="left"/>
      <w:pPr>
        <w:ind w:left="1723" w:hanging="360"/>
      </w:pPr>
      <w:rPr>
        <w:rFonts w:cs="Times New Roman"/>
      </w:rPr>
    </w:lvl>
    <w:lvl w:ilvl="2" w:tplc="0409001B">
      <w:start w:val="1"/>
      <w:numFmt w:val="lowerRoman"/>
      <w:lvlText w:val="%3."/>
      <w:lvlJc w:val="right"/>
      <w:pPr>
        <w:ind w:left="2443" w:hanging="180"/>
      </w:pPr>
      <w:rPr>
        <w:rFonts w:cs="Times New Roman"/>
      </w:rPr>
    </w:lvl>
    <w:lvl w:ilvl="3" w:tplc="0409000F">
      <w:start w:val="1"/>
      <w:numFmt w:val="decimal"/>
      <w:lvlText w:val="%4."/>
      <w:lvlJc w:val="left"/>
      <w:pPr>
        <w:ind w:left="3163" w:hanging="360"/>
      </w:pPr>
      <w:rPr>
        <w:rFonts w:cs="Times New Roman"/>
      </w:rPr>
    </w:lvl>
    <w:lvl w:ilvl="4" w:tplc="04090019">
      <w:start w:val="1"/>
      <w:numFmt w:val="lowerLetter"/>
      <w:lvlText w:val="%5."/>
      <w:lvlJc w:val="left"/>
      <w:pPr>
        <w:ind w:left="3883" w:hanging="360"/>
      </w:pPr>
      <w:rPr>
        <w:rFonts w:cs="Times New Roman"/>
      </w:rPr>
    </w:lvl>
    <w:lvl w:ilvl="5" w:tplc="0409001B">
      <w:start w:val="1"/>
      <w:numFmt w:val="lowerRoman"/>
      <w:lvlText w:val="%6."/>
      <w:lvlJc w:val="right"/>
      <w:pPr>
        <w:ind w:left="4603" w:hanging="180"/>
      </w:pPr>
      <w:rPr>
        <w:rFonts w:cs="Times New Roman"/>
      </w:rPr>
    </w:lvl>
    <w:lvl w:ilvl="6" w:tplc="0409000F">
      <w:start w:val="1"/>
      <w:numFmt w:val="decimal"/>
      <w:lvlText w:val="%7."/>
      <w:lvlJc w:val="left"/>
      <w:pPr>
        <w:ind w:left="5323" w:hanging="360"/>
      </w:pPr>
      <w:rPr>
        <w:rFonts w:cs="Times New Roman"/>
      </w:rPr>
    </w:lvl>
    <w:lvl w:ilvl="7" w:tplc="04090019">
      <w:start w:val="1"/>
      <w:numFmt w:val="lowerLetter"/>
      <w:lvlText w:val="%8."/>
      <w:lvlJc w:val="left"/>
      <w:pPr>
        <w:ind w:left="6043" w:hanging="360"/>
      </w:pPr>
      <w:rPr>
        <w:rFonts w:cs="Times New Roman"/>
      </w:rPr>
    </w:lvl>
    <w:lvl w:ilvl="8" w:tplc="0409001B">
      <w:start w:val="1"/>
      <w:numFmt w:val="lowerRoman"/>
      <w:lvlText w:val="%9."/>
      <w:lvlJc w:val="right"/>
      <w:pPr>
        <w:ind w:left="6763" w:hanging="180"/>
      </w:pPr>
      <w:rPr>
        <w:rFonts w:cs="Times New Roman"/>
      </w:rPr>
    </w:lvl>
  </w:abstractNum>
  <w:abstractNum w:abstractNumId="8" w15:restartNumberingAfterBreak="0">
    <w:nsid w:val="36DC641B"/>
    <w:multiLevelType w:val="hybridMultilevel"/>
    <w:tmpl w:val="9348D5C8"/>
    <w:lvl w:ilvl="0" w:tplc="F24259B6">
      <w:start w:val="1"/>
      <w:numFmt w:val="hebrew1"/>
      <w:lvlText w:val="%1."/>
      <w:lvlJc w:val="left"/>
      <w:pPr>
        <w:ind w:left="1003" w:hanging="360"/>
      </w:pPr>
      <w:rPr>
        <w:rFonts w:cs="Times New Roman"/>
        <w:b/>
        <w:bCs w:val="0"/>
      </w:rPr>
    </w:lvl>
    <w:lvl w:ilvl="1" w:tplc="04090019">
      <w:start w:val="1"/>
      <w:numFmt w:val="lowerLetter"/>
      <w:lvlText w:val="%2."/>
      <w:lvlJc w:val="left"/>
      <w:pPr>
        <w:ind w:left="1723" w:hanging="360"/>
      </w:pPr>
      <w:rPr>
        <w:rFonts w:cs="Times New Roman"/>
      </w:rPr>
    </w:lvl>
    <w:lvl w:ilvl="2" w:tplc="0409001B">
      <w:start w:val="1"/>
      <w:numFmt w:val="lowerRoman"/>
      <w:lvlText w:val="%3."/>
      <w:lvlJc w:val="right"/>
      <w:pPr>
        <w:ind w:left="2443" w:hanging="180"/>
      </w:pPr>
      <w:rPr>
        <w:rFonts w:cs="Times New Roman"/>
      </w:rPr>
    </w:lvl>
    <w:lvl w:ilvl="3" w:tplc="0409000F">
      <w:start w:val="1"/>
      <w:numFmt w:val="decimal"/>
      <w:lvlText w:val="%4."/>
      <w:lvlJc w:val="left"/>
      <w:pPr>
        <w:ind w:left="3163" w:hanging="360"/>
      </w:pPr>
      <w:rPr>
        <w:rFonts w:cs="Times New Roman"/>
      </w:rPr>
    </w:lvl>
    <w:lvl w:ilvl="4" w:tplc="04090019">
      <w:start w:val="1"/>
      <w:numFmt w:val="lowerLetter"/>
      <w:lvlText w:val="%5."/>
      <w:lvlJc w:val="left"/>
      <w:pPr>
        <w:ind w:left="3883" w:hanging="360"/>
      </w:pPr>
      <w:rPr>
        <w:rFonts w:cs="Times New Roman"/>
      </w:rPr>
    </w:lvl>
    <w:lvl w:ilvl="5" w:tplc="0409001B">
      <w:start w:val="1"/>
      <w:numFmt w:val="lowerRoman"/>
      <w:lvlText w:val="%6."/>
      <w:lvlJc w:val="right"/>
      <w:pPr>
        <w:ind w:left="4603" w:hanging="180"/>
      </w:pPr>
      <w:rPr>
        <w:rFonts w:cs="Times New Roman"/>
      </w:rPr>
    </w:lvl>
    <w:lvl w:ilvl="6" w:tplc="0409000F">
      <w:start w:val="1"/>
      <w:numFmt w:val="decimal"/>
      <w:lvlText w:val="%7."/>
      <w:lvlJc w:val="left"/>
      <w:pPr>
        <w:ind w:left="5323" w:hanging="360"/>
      </w:pPr>
      <w:rPr>
        <w:rFonts w:cs="Times New Roman"/>
      </w:rPr>
    </w:lvl>
    <w:lvl w:ilvl="7" w:tplc="04090019">
      <w:start w:val="1"/>
      <w:numFmt w:val="lowerLetter"/>
      <w:lvlText w:val="%8."/>
      <w:lvlJc w:val="left"/>
      <w:pPr>
        <w:ind w:left="6043" w:hanging="360"/>
      </w:pPr>
      <w:rPr>
        <w:rFonts w:cs="Times New Roman"/>
      </w:rPr>
    </w:lvl>
    <w:lvl w:ilvl="8" w:tplc="0409001B">
      <w:start w:val="1"/>
      <w:numFmt w:val="lowerRoman"/>
      <w:lvlText w:val="%9."/>
      <w:lvlJc w:val="right"/>
      <w:pPr>
        <w:ind w:left="6763" w:hanging="180"/>
      </w:pPr>
      <w:rPr>
        <w:rFonts w:cs="Times New Roman"/>
      </w:rPr>
    </w:lvl>
  </w:abstractNum>
  <w:abstractNum w:abstractNumId="9" w15:restartNumberingAfterBreak="0">
    <w:nsid w:val="3946022D"/>
    <w:multiLevelType w:val="hybridMultilevel"/>
    <w:tmpl w:val="6E3436A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A5513F6"/>
    <w:multiLevelType w:val="hybridMultilevel"/>
    <w:tmpl w:val="D15AFEAA"/>
    <w:lvl w:ilvl="0" w:tplc="BAA84690">
      <w:start w:val="1"/>
      <w:numFmt w:val="decimal"/>
      <w:lvlText w:val="%1."/>
      <w:lvlJc w:val="left"/>
      <w:pPr>
        <w:ind w:left="1002"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11" w15:restartNumberingAfterBreak="0">
    <w:nsid w:val="414C52BF"/>
    <w:multiLevelType w:val="hybridMultilevel"/>
    <w:tmpl w:val="F08A816A"/>
    <w:lvl w:ilvl="0" w:tplc="ED3476EE">
      <w:start w:val="1"/>
      <w:numFmt w:val="hebrew1"/>
      <w:lvlText w:val="%1."/>
      <w:lvlJc w:val="left"/>
      <w:pPr>
        <w:ind w:left="927" w:hanging="360"/>
      </w:pPr>
      <w:rPr>
        <w:rFonts w:cs="Times New Roman"/>
      </w:rPr>
    </w:lvl>
    <w:lvl w:ilvl="1" w:tplc="04090019">
      <w:start w:val="1"/>
      <w:numFmt w:val="lowerLetter"/>
      <w:lvlText w:val="%2."/>
      <w:lvlJc w:val="left"/>
      <w:pPr>
        <w:ind w:left="1647" w:hanging="360"/>
      </w:pPr>
      <w:rPr>
        <w:rFonts w:cs="Times New Roman"/>
      </w:rPr>
    </w:lvl>
    <w:lvl w:ilvl="2" w:tplc="0409001B">
      <w:start w:val="1"/>
      <w:numFmt w:val="lowerRoman"/>
      <w:lvlText w:val="%3."/>
      <w:lvlJc w:val="right"/>
      <w:pPr>
        <w:ind w:left="2367" w:hanging="180"/>
      </w:pPr>
      <w:rPr>
        <w:rFonts w:cs="Times New Roman"/>
      </w:rPr>
    </w:lvl>
    <w:lvl w:ilvl="3" w:tplc="0409000F">
      <w:start w:val="1"/>
      <w:numFmt w:val="decimal"/>
      <w:lvlText w:val="%4."/>
      <w:lvlJc w:val="left"/>
      <w:pPr>
        <w:ind w:left="3087" w:hanging="360"/>
      </w:pPr>
      <w:rPr>
        <w:rFonts w:cs="Times New Roman"/>
      </w:rPr>
    </w:lvl>
    <w:lvl w:ilvl="4" w:tplc="04090019">
      <w:start w:val="1"/>
      <w:numFmt w:val="lowerLetter"/>
      <w:lvlText w:val="%5."/>
      <w:lvlJc w:val="left"/>
      <w:pPr>
        <w:ind w:left="3807" w:hanging="360"/>
      </w:pPr>
      <w:rPr>
        <w:rFonts w:cs="Times New Roman"/>
      </w:rPr>
    </w:lvl>
    <w:lvl w:ilvl="5" w:tplc="0409001B">
      <w:start w:val="1"/>
      <w:numFmt w:val="lowerRoman"/>
      <w:lvlText w:val="%6."/>
      <w:lvlJc w:val="right"/>
      <w:pPr>
        <w:ind w:left="4527" w:hanging="180"/>
      </w:pPr>
      <w:rPr>
        <w:rFonts w:cs="Times New Roman"/>
      </w:rPr>
    </w:lvl>
    <w:lvl w:ilvl="6" w:tplc="0409000F">
      <w:start w:val="1"/>
      <w:numFmt w:val="decimal"/>
      <w:lvlText w:val="%7."/>
      <w:lvlJc w:val="left"/>
      <w:pPr>
        <w:ind w:left="5247" w:hanging="360"/>
      </w:pPr>
      <w:rPr>
        <w:rFonts w:cs="Times New Roman"/>
      </w:rPr>
    </w:lvl>
    <w:lvl w:ilvl="7" w:tplc="04090019">
      <w:start w:val="1"/>
      <w:numFmt w:val="lowerLetter"/>
      <w:lvlText w:val="%8."/>
      <w:lvlJc w:val="left"/>
      <w:pPr>
        <w:ind w:left="5967" w:hanging="360"/>
      </w:pPr>
      <w:rPr>
        <w:rFonts w:cs="Times New Roman"/>
      </w:rPr>
    </w:lvl>
    <w:lvl w:ilvl="8" w:tplc="0409001B">
      <w:start w:val="1"/>
      <w:numFmt w:val="lowerRoman"/>
      <w:lvlText w:val="%9."/>
      <w:lvlJc w:val="right"/>
      <w:pPr>
        <w:ind w:left="6687" w:hanging="180"/>
      </w:pPr>
      <w:rPr>
        <w:rFonts w:cs="Times New Roman"/>
      </w:rPr>
    </w:lvl>
  </w:abstractNum>
  <w:abstractNum w:abstractNumId="12" w15:restartNumberingAfterBreak="0">
    <w:nsid w:val="483140D1"/>
    <w:multiLevelType w:val="hybridMultilevel"/>
    <w:tmpl w:val="6B088560"/>
    <w:lvl w:ilvl="0" w:tplc="BAA84690">
      <w:start w:val="1"/>
      <w:numFmt w:val="decimal"/>
      <w:lvlText w:val="%1."/>
      <w:lvlJc w:val="lef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13" w15:restartNumberingAfterBreak="0">
    <w:nsid w:val="51D108E3"/>
    <w:multiLevelType w:val="hybridMultilevel"/>
    <w:tmpl w:val="A81A693A"/>
    <w:lvl w:ilvl="0" w:tplc="734A6B82">
      <w:start w:val="1"/>
      <w:numFmt w:val="hebrew1"/>
      <w:lvlText w:val="%1."/>
      <w:lvlJc w:val="center"/>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55EA397D"/>
    <w:multiLevelType w:val="hybridMultilevel"/>
    <w:tmpl w:val="828EDF34"/>
    <w:lvl w:ilvl="0" w:tplc="83F832C2">
      <w:start w:val="1"/>
      <w:numFmt w:val="hebrew1"/>
      <w:lvlText w:val="%1."/>
      <w:lvlJc w:val="left"/>
      <w:pPr>
        <w:ind w:left="785" w:hanging="360"/>
      </w:pPr>
      <w:rPr>
        <w:rFonts w:cs="Times New Roman"/>
      </w:rPr>
    </w:lvl>
    <w:lvl w:ilvl="1" w:tplc="04090019">
      <w:start w:val="1"/>
      <w:numFmt w:val="lowerLetter"/>
      <w:lvlText w:val="%2."/>
      <w:lvlJc w:val="left"/>
      <w:pPr>
        <w:ind w:left="1505" w:hanging="360"/>
      </w:pPr>
      <w:rPr>
        <w:rFonts w:cs="Times New Roman"/>
      </w:rPr>
    </w:lvl>
    <w:lvl w:ilvl="2" w:tplc="0409001B">
      <w:start w:val="1"/>
      <w:numFmt w:val="lowerRoman"/>
      <w:lvlText w:val="%3."/>
      <w:lvlJc w:val="right"/>
      <w:pPr>
        <w:ind w:left="2225" w:hanging="180"/>
      </w:pPr>
      <w:rPr>
        <w:rFonts w:cs="Times New Roman"/>
      </w:rPr>
    </w:lvl>
    <w:lvl w:ilvl="3" w:tplc="0409000F">
      <w:start w:val="1"/>
      <w:numFmt w:val="decimal"/>
      <w:lvlText w:val="%4."/>
      <w:lvlJc w:val="left"/>
      <w:pPr>
        <w:ind w:left="2945" w:hanging="360"/>
      </w:pPr>
      <w:rPr>
        <w:rFonts w:cs="Times New Roman"/>
      </w:rPr>
    </w:lvl>
    <w:lvl w:ilvl="4" w:tplc="04090019">
      <w:start w:val="1"/>
      <w:numFmt w:val="lowerLetter"/>
      <w:lvlText w:val="%5."/>
      <w:lvlJc w:val="left"/>
      <w:pPr>
        <w:ind w:left="3665" w:hanging="360"/>
      </w:pPr>
      <w:rPr>
        <w:rFonts w:cs="Times New Roman"/>
      </w:rPr>
    </w:lvl>
    <w:lvl w:ilvl="5" w:tplc="0409001B">
      <w:start w:val="1"/>
      <w:numFmt w:val="lowerRoman"/>
      <w:lvlText w:val="%6."/>
      <w:lvlJc w:val="right"/>
      <w:pPr>
        <w:ind w:left="4385" w:hanging="180"/>
      </w:pPr>
      <w:rPr>
        <w:rFonts w:cs="Times New Roman"/>
      </w:rPr>
    </w:lvl>
    <w:lvl w:ilvl="6" w:tplc="0409000F">
      <w:start w:val="1"/>
      <w:numFmt w:val="decimal"/>
      <w:lvlText w:val="%7."/>
      <w:lvlJc w:val="left"/>
      <w:pPr>
        <w:ind w:left="5105" w:hanging="360"/>
      </w:pPr>
      <w:rPr>
        <w:rFonts w:cs="Times New Roman"/>
      </w:rPr>
    </w:lvl>
    <w:lvl w:ilvl="7" w:tplc="04090019">
      <w:start w:val="1"/>
      <w:numFmt w:val="lowerLetter"/>
      <w:lvlText w:val="%8."/>
      <w:lvlJc w:val="left"/>
      <w:pPr>
        <w:ind w:left="5825" w:hanging="360"/>
      </w:pPr>
      <w:rPr>
        <w:rFonts w:cs="Times New Roman"/>
      </w:rPr>
    </w:lvl>
    <w:lvl w:ilvl="8" w:tplc="0409001B">
      <w:start w:val="1"/>
      <w:numFmt w:val="lowerRoman"/>
      <w:lvlText w:val="%9."/>
      <w:lvlJc w:val="right"/>
      <w:pPr>
        <w:ind w:left="6545" w:hanging="180"/>
      </w:pPr>
      <w:rPr>
        <w:rFonts w:cs="Times New Roman"/>
      </w:rPr>
    </w:lvl>
  </w:abstractNum>
  <w:abstractNum w:abstractNumId="15" w15:restartNumberingAfterBreak="0">
    <w:nsid w:val="56FF3AEF"/>
    <w:multiLevelType w:val="hybridMultilevel"/>
    <w:tmpl w:val="4AE83970"/>
    <w:lvl w:ilvl="0" w:tplc="04090013">
      <w:start w:val="1"/>
      <w:numFmt w:val="hebrew1"/>
      <w:lvlText w:val="%1."/>
      <w:lvlJc w:val="center"/>
      <w:pPr>
        <w:ind w:left="1068" w:hanging="360"/>
      </w:pPr>
      <w:rPr>
        <w:rFonts w:cs="Times New Roman"/>
      </w:rPr>
    </w:lvl>
    <w:lvl w:ilvl="1" w:tplc="04090019">
      <w:start w:val="1"/>
      <w:numFmt w:val="lowerLetter"/>
      <w:lvlText w:val="%2."/>
      <w:lvlJc w:val="left"/>
      <w:pPr>
        <w:ind w:left="1788" w:hanging="360"/>
      </w:pPr>
      <w:rPr>
        <w:rFonts w:cs="Times New Roman"/>
      </w:rPr>
    </w:lvl>
    <w:lvl w:ilvl="2" w:tplc="0409001B">
      <w:start w:val="1"/>
      <w:numFmt w:val="lowerRoman"/>
      <w:lvlText w:val="%3."/>
      <w:lvlJc w:val="right"/>
      <w:pPr>
        <w:ind w:left="2508" w:hanging="180"/>
      </w:pPr>
      <w:rPr>
        <w:rFonts w:cs="Times New Roman"/>
      </w:rPr>
    </w:lvl>
    <w:lvl w:ilvl="3" w:tplc="0409000F">
      <w:start w:val="1"/>
      <w:numFmt w:val="decimal"/>
      <w:lvlText w:val="%4."/>
      <w:lvlJc w:val="left"/>
      <w:pPr>
        <w:ind w:left="3228" w:hanging="360"/>
      </w:pPr>
      <w:rPr>
        <w:rFonts w:cs="Times New Roman"/>
      </w:rPr>
    </w:lvl>
    <w:lvl w:ilvl="4" w:tplc="04090019">
      <w:start w:val="1"/>
      <w:numFmt w:val="lowerLetter"/>
      <w:lvlText w:val="%5."/>
      <w:lvlJc w:val="left"/>
      <w:pPr>
        <w:ind w:left="3948" w:hanging="360"/>
      </w:pPr>
      <w:rPr>
        <w:rFonts w:cs="Times New Roman"/>
      </w:rPr>
    </w:lvl>
    <w:lvl w:ilvl="5" w:tplc="0409001B">
      <w:start w:val="1"/>
      <w:numFmt w:val="lowerRoman"/>
      <w:lvlText w:val="%6."/>
      <w:lvlJc w:val="right"/>
      <w:pPr>
        <w:ind w:left="4668" w:hanging="180"/>
      </w:pPr>
      <w:rPr>
        <w:rFonts w:cs="Times New Roman"/>
      </w:rPr>
    </w:lvl>
    <w:lvl w:ilvl="6" w:tplc="0409000F">
      <w:start w:val="1"/>
      <w:numFmt w:val="decimal"/>
      <w:lvlText w:val="%7."/>
      <w:lvlJc w:val="left"/>
      <w:pPr>
        <w:ind w:left="5388" w:hanging="360"/>
      </w:pPr>
      <w:rPr>
        <w:rFonts w:cs="Times New Roman"/>
      </w:rPr>
    </w:lvl>
    <w:lvl w:ilvl="7" w:tplc="04090019">
      <w:start w:val="1"/>
      <w:numFmt w:val="lowerLetter"/>
      <w:lvlText w:val="%8."/>
      <w:lvlJc w:val="left"/>
      <w:pPr>
        <w:ind w:left="6108" w:hanging="360"/>
      </w:pPr>
      <w:rPr>
        <w:rFonts w:cs="Times New Roman"/>
      </w:rPr>
    </w:lvl>
    <w:lvl w:ilvl="8" w:tplc="0409001B">
      <w:start w:val="1"/>
      <w:numFmt w:val="lowerRoman"/>
      <w:lvlText w:val="%9."/>
      <w:lvlJc w:val="right"/>
      <w:pPr>
        <w:ind w:left="6828" w:hanging="180"/>
      </w:pPr>
      <w:rPr>
        <w:rFonts w:cs="Times New Roman"/>
      </w:rPr>
    </w:lvl>
  </w:abstractNum>
  <w:abstractNum w:abstractNumId="16" w15:restartNumberingAfterBreak="0">
    <w:nsid w:val="6069575D"/>
    <w:multiLevelType w:val="hybridMultilevel"/>
    <w:tmpl w:val="94180760"/>
    <w:lvl w:ilvl="0" w:tplc="04090013">
      <w:start w:val="1"/>
      <w:numFmt w:val="hebrew1"/>
      <w:lvlText w:val="%1."/>
      <w:lvlJc w:val="center"/>
      <w:pPr>
        <w:ind w:left="643" w:hanging="360"/>
      </w:pPr>
      <w:rPr>
        <w:rFonts w:cs="Times New Roman"/>
        <w:b w:val="0"/>
        <w:bCs w:val="0"/>
        <w:sz w:val="24"/>
      </w:rPr>
    </w:lvl>
    <w:lvl w:ilvl="1" w:tplc="04090019">
      <w:start w:val="1"/>
      <w:numFmt w:val="lowerLetter"/>
      <w:lvlText w:val="%2."/>
      <w:lvlJc w:val="left"/>
      <w:pPr>
        <w:ind w:left="1505" w:hanging="360"/>
      </w:pPr>
      <w:rPr>
        <w:rFonts w:cs="Times New Roman"/>
      </w:rPr>
    </w:lvl>
    <w:lvl w:ilvl="2" w:tplc="0409001B">
      <w:start w:val="1"/>
      <w:numFmt w:val="lowerRoman"/>
      <w:lvlText w:val="%3."/>
      <w:lvlJc w:val="right"/>
      <w:pPr>
        <w:ind w:left="2225" w:hanging="180"/>
      </w:pPr>
      <w:rPr>
        <w:rFonts w:cs="Times New Roman"/>
      </w:rPr>
    </w:lvl>
    <w:lvl w:ilvl="3" w:tplc="0409000F">
      <w:start w:val="1"/>
      <w:numFmt w:val="decimal"/>
      <w:lvlText w:val="%4."/>
      <w:lvlJc w:val="left"/>
      <w:pPr>
        <w:ind w:left="2945" w:hanging="360"/>
      </w:pPr>
      <w:rPr>
        <w:rFonts w:cs="Times New Roman"/>
      </w:rPr>
    </w:lvl>
    <w:lvl w:ilvl="4" w:tplc="04090019">
      <w:start w:val="1"/>
      <w:numFmt w:val="lowerLetter"/>
      <w:lvlText w:val="%5."/>
      <w:lvlJc w:val="left"/>
      <w:pPr>
        <w:ind w:left="3665" w:hanging="360"/>
      </w:pPr>
      <w:rPr>
        <w:rFonts w:cs="Times New Roman"/>
      </w:rPr>
    </w:lvl>
    <w:lvl w:ilvl="5" w:tplc="0409001B">
      <w:start w:val="1"/>
      <w:numFmt w:val="lowerRoman"/>
      <w:lvlText w:val="%6."/>
      <w:lvlJc w:val="right"/>
      <w:pPr>
        <w:ind w:left="4385" w:hanging="180"/>
      </w:pPr>
      <w:rPr>
        <w:rFonts w:cs="Times New Roman"/>
      </w:rPr>
    </w:lvl>
    <w:lvl w:ilvl="6" w:tplc="0409000F">
      <w:start w:val="1"/>
      <w:numFmt w:val="decimal"/>
      <w:lvlText w:val="%7."/>
      <w:lvlJc w:val="left"/>
      <w:pPr>
        <w:ind w:left="5105" w:hanging="360"/>
      </w:pPr>
      <w:rPr>
        <w:rFonts w:cs="Times New Roman"/>
      </w:rPr>
    </w:lvl>
    <w:lvl w:ilvl="7" w:tplc="04090019">
      <w:start w:val="1"/>
      <w:numFmt w:val="lowerLetter"/>
      <w:lvlText w:val="%8."/>
      <w:lvlJc w:val="left"/>
      <w:pPr>
        <w:ind w:left="5825" w:hanging="360"/>
      </w:pPr>
      <w:rPr>
        <w:rFonts w:cs="Times New Roman"/>
      </w:rPr>
    </w:lvl>
    <w:lvl w:ilvl="8" w:tplc="0409001B">
      <w:start w:val="1"/>
      <w:numFmt w:val="lowerRoman"/>
      <w:lvlText w:val="%9."/>
      <w:lvlJc w:val="right"/>
      <w:pPr>
        <w:ind w:left="6545" w:hanging="180"/>
      </w:pPr>
      <w:rPr>
        <w:rFonts w:cs="Times New Roman"/>
      </w:rPr>
    </w:lvl>
  </w:abstractNum>
  <w:abstractNum w:abstractNumId="17" w15:restartNumberingAfterBreak="0">
    <w:nsid w:val="6BE5083A"/>
    <w:multiLevelType w:val="hybridMultilevel"/>
    <w:tmpl w:val="B7C6D6A0"/>
    <w:lvl w:ilvl="0" w:tplc="04090013">
      <w:start w:val="1"/>
      <w:numFmt w:val="hebrew1"/>
      <w:lvlText w:val="%1."/>
      <w:lvlJc w:val="center"/>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8" w15:restartNumberingAfterBreak="0">
    <w:nsid w:val="6D4D77F6"/>
    <w:multiLevelType w:val="hybridMultilevel"/>
    <w:tmpl w:val="579ED888"/>
    <w:lvl w:ilvl="0" w:tplc="42AC10F2">
      <w:start w:val="1"/>
      <w:numFmt w:val="hebrew1"/>
      <w:lvlText w:val="%1."/>
      <w:lvlJc w:val="left"/>
      <w:pPr>
        <w:ind w:left="861" w:hanging="360"/>
      </w:pPr>
      <w:rPr>
        <w:rFonts w:cs="Times New Roman"/>
      </w:rPr>
    </w:lvl>
    <w:lvl w:ilvl="1" w:tplc="04090019">
      <w:start w:val="1"/>
      <w:numFmt w:val="lowerLetter"/>
      <w:lvlText w:val="%2."/>
      <w:lvlJc w:val="left"/>
      <w:pPr>
        <w:ind w:left="1581" w:hanging="360"/>
      </w:pPr>
      <w:rPr>
        <w:rFonts w:cs="Times New Roman"/>
      </w:rPr>
    </w:lvl>
    <w:lvl w:ilvl="2" w:tplc="0409001B">
      <w:start w:val="1"/>
      <w:numFmt w:val="lowerRoman"/>
      <w:lvlText w:val="%3."/>
      <w:lvlJc w:val="right"/>
      <w:pPr>
        <w:ind w:left="2301" w:hanging="180"/>
      </w:pPr>
      <w:rPr>
        <w:rFonts w:cs="Times New Roman"/>
      </w:rPr>
    </w:lvl>
    <w:lvl w:ilvl="3" w:tplc="0409000F">
      <w:start w:val="1"/>
      <w:numFmt w:val="decimal"/>
      <w:lvlText w:val="%4."/>
      <w:lvlJc w:val="left"/>
      <w:pPr>
        <w:ind w:left="3021" w:hanging="360"/>
      </w:pPr>
      <w:rPr>
        <w:rFonts w:cs="Times New Roman"/>
      </w:rPr>
    </w:lvl>
    <w:lvl w:ilvl="4" w:tplc="04090019">
      <w:start w:val="1"/>
      <w:numFmt w:val="lowerLetter"/>
      <w:lvlText w:val="%5."/>
      <w:lvlJc w:val="left"/>
      <w:pPr>
        <w:ind w:left="3741" w:hanging="360"/>
      </w:pPr>
      <w:rPr>
        <w:rFonts w:cs="Times New Roman"/>
      </w:rPr>
    </w:lvl>
    <w:lvl w:ilvl="5" w:tplc="0409001B">
      <w:start w:val="1"/>
      <w:numFmt w:val="lowerRoman"/>
      <w:lvlText w:val="%6."/>
      <w:lvlJc w:val="right"/>
      <w:pPr>
        <w:ind w:left="4461" w:hanging="180"/>
      </w:pPr>
      <w:rPr>
        <w:rFonts w:cs="Times New Roman"/>
      </w:rPr>
    </w:lvl>
    <w:lvl w:ilvl="6" w:tplc="0409000F">
      <w:start w:val="1"/>
      <w:numFmt w:val="decimal"/>
      <w:lvlText w:val="%7."/>
      <w:lvlJc w:val="left"/>
      <w:pPr>
        <w:ind w:left="5181" w:hanging="360"/>
      </w:pPr>
      <w:rPr>
        <w:rFonts w:cs="Times New Roman"/>
      </w:rPr>
    </w:lvl>
    <w:lvl w:ilvl="7" w:tplc="04090019">
      <w:start w:val="1"/>
      <w:numFmt w:val="lowerLetter"/>
      <w:lvlText w:val="%8."/>
      <w:lvlJc w:val="left"/>
      <w:pPr>
        <w:ind w:left="5901" w:hanging="360"/>
      </w:pPr>
      <w:rPr>
        <w:rFonts w:cs="Times New Roman"/>
      </w:rPr>
    </w:lvl>
    <w:lvl w:ilvl="8" w:tplc="0409001B">
      <w:start w:val="1"/>
      <w:numFmt w:val="lowerRoman"/>
      <w:lvlText w:val="%9."/>
      <w:lvlJc w:val="right"/>
      <w:pPr>
        <w:ind w:left="6621" w:hanging="180"/>
      </w:pPr>
      <w:rPr>
        <w:rFonts w:cs="Times New Roman"/>
      </w:rPr>
    </w:lvl>
  </w:abstractNum>
  <w:abstractNum w:abstractNumId="19" w15:restartNumberingAfterBreak="0">
    <w:nsid w:val="731C5320"/>
    <w:multiLevelType w:val="hybridMultilevel"/>
    <w:tmpl w:val="7B166B2A"/>
    <w:lvl w:ilvl="0" w:tplc="04090013">
      <w:start w:val="1"/>
      <w:numFmt w:val="hebrew1"/>
      <w:lvlText w:val="%1."/>
      <w:lvlJc w:val="center"/>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0" w15:restartNumberingAfterBreak="0">
    <w:nsid w:val="775667EB"/>
    <w:multiLevelType w:val="hybridMultilevel"/>
    <w:tmpl w:val="003C47AA"/>
    <w:lvl w:ilvl="0" w:tplc="04090013">
      <w:start w:val="1"/>
      <w:numFmt w:val="hebrew1"/>
      <w:lvlText w:val="%1."/>
      <w:lvlJc w:val="center"/>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1" w15:restartNumberingAfterBreak="0">
    <w:nsid w:val="7B0C46FB"/>
    <w:multiLevelType w:val="hybridMultilevel"/>
    <w:tmpl w:val="B576E8DE"/>
    <w:lvl w:ilvl="0" w:tplc="22C43C68">
      <w:start w:val="1"/>
      <w:numFmt w:val="decimal"/>
      <w:lvlText w:val="%1."/>
      <w:lvlJc w:val="left"/>
      <w:pPr>
        <w:ind w:left="501" w:hanging="360"/>
      </w:pPr>
      <w:rPr>
        <w:rFonts w:ascii="David" w:hAnsi="David" w:cs="David" w:hint="default"/>
        <w:b w:val="0"/>
        <w:bCs w:val="0"/>
        <w:color w:val="auto"/>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7C10434B"/>
    <w:multiLevelType w:val="hybridMultilevel"/>
    <w:tmpl w:val="3BDE1994"/>
    <w:lvl w:ilvl="0" w:tplc="9BE6555E">
      <w:start w:val="1"/>
      <w:numFmt w:val="hebrew1"/>
      <w:lvlText w:val="%1."/>
      <w:lvlJc w:val="left"/>
      <w:pPr>
        <w:ind w:left="785" w:hanging="360"/>
      </w:pPr>
      <w:rPr>
        <w:rFonts w:cs="Times New Roman"/>
        <w:b w:val="0"/>
        <w:bCs w:val="0"/>
      </w:rPr>
    </w:lvl>
    <w:lvl w:ilvl="1" w:tplc="04090019">
      <w:start w:val="1"/>
      <w:numFmt w:val="lowerLetter"/>
      <w:lvlText w:val="%2."/>
      <w:lvlJc w:val="left"/>
      <w:pPr>
        <w:ind w:left="1505" w:hanging="360"/>
      </w:pPr>
      <w:rPr>
        <w:rFonts w:cs="Times New Roman"/>
      </w:rPr>
    </w:lvl>
    <w:lvl w:ilvl="2" w:tplc="0409001B">
      <w:start w:val="1"/>
      <w:numFmt w:val="lowerRoman"/>
      <w:lvlText w:val="%3."/>
      <w:lvlJc w:val="right"/>
      <w:pPr>
        <w:ind w:left="2225" w:hanging="180"/>
      </w:pPr>
      <w:rPr>
        <w:rFonts w:cs="Times New Roman"/>
      </w:rPr>
    </w:lvl>
    <w:lvl w:ilvl="3" w:tplc="0409000F">
      <w:start w:val="1"/>
      <w:numFmt w:val="decimal"/>
      <w:lvlText w:val="%4."/>
      <w:lvlJc w:val="left"/>
      <w:pPr>
        <w:ind w:left="2945" w:hanging="360"/>
      </w:pPr>
      <w:rPr>
        <w:rFonts w:cs="Times New Roman"/>
      </w:rPr>
    </w:lvl>
    <w:lvl w:ilvl="4" w:tplc="04090019">
      <w:start w:val="1"/>
      <w:numFmt w:val="lowerLetter"/>
      <w:lvlText w:val="%5."/>
      <w:lvlJc w:val="left"/>
      <w:pPr>
        <w:ind w:left="3665" w:hanging="360"/>
      </w:pPr>
      <w:rPr>
        <w:rFonts w:cs="Times New Roman"/>
      </w:rPr>
    </w:lvl>
    <w:lvl w:ilvl="5" w:tplc="0409001B">
      <w:start w:val="1"/>
      <w:numFmt w:val="lowerRoman"/>
      <w:lvlText w:val="%6."/>
      <w:lvlJc w:val="right"/>
      <w:pPr>
        <w:ind w:left="4385" w:hanging="180"/>
      </w:pPr>
      <w:rPr>
        <w:rFonts w:cs="Times New Roman"/>
      </w:rPr>
    </w:lvl>
    <w:lvl w:ilvl="6" w:tplc="0409000F">
      <w:start w:val="1"/>
      <w:numFmt w:val="decimal"/>
      <w:lvlText w:val="%7."/>
      <w:lvlJc w:val="left"/>
      <w:pPr>
        <w:ind w:left="5105" w:hanging="360"/>
      </w:pPr>
      <w:rPr>
        <w:rFonts w:cs="Times New Roman"/>
      </w:rPr>
    </w:lvl>
    <w:lvl w:ilvl="7" w:tplc="04090019">
      <w:start w:val="1"/>
      <w:numFmt w:val="lowerLetter"/>
      <w:lvlText w:val="%8."/>
      <w:lvlJc w:val="left"/>
      <w:pPr>
        <w:ind w:left="5825" w:hanging="360"/>
      </w:pPr>
      <w:rPr>
        <w:rFonts w:cs="Times New Roman"/>
      </w:rPr>
    </w:lvl>
    <w:lvl w:ilvl="8" w:tplc="0409001B">
      <w:start w:val="1"/>
      <w:numFmt w:val="lowerRoman"/>
      <w:lvlText w:val="%9."/>
      <w:lvlJc w:val="right"/>
      <w:pPr>
        <w:ind w:left="6545" w:hanging="180"/>
      </w:pPr>
      <w:rPr>
        <w:rFonts w:cs="Times New Roman"/>
      </w:rPr>
    </w:lvl>
  </w:abstractNum>
  <w:num w:numId="1">
    <w:abstractNumId w:val="21"/>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2"/>
  </w:num>
  <w:num w:numId="41">
    <w:abstractNumId w:val="10"/>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7002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70021&amp;lt;/CaseID&amp;gt;_x000d__x000a_        &amp;lt;CaseMonth&amp;gt;12&amp;lt;/CaseMonth&amp;gt;_x000d__x000a_        &amp;lt;CaseYear&amp;gt;2021&amp;lt;/CaseYear&amp;gt;_x000d__x000a_        &amp;lt;CaseNumber&amp;gt;23482&amp;lt;/CaseNumber&amp;gt;_x000d__x000a_        &amp;lt;NumeratorGroupID&amp;gt;1&amp;lt;/NumeratorGroupID&amp;gt;_x000d__x000a_        &amp;lt;CaseName&amp;gt;עמר נ&amp;#39; עמר&amp;lt;/CaseName&amp;gt;_x000d__x000a_        &amp;lt;CourtID&amp;gt;41&amp;lt;/CourtID&amp;gt;_x000d__x000a_        &amp;lt;CaseTypeID&amp;gt;10262&amp;lt;/CaseTypeID&amp;gt;_x000d__x000a_        &amp;lt;CaseInterestID&amp;gt;10513&amp;lt;/CaseInterestID&amp;gt;_x000d__x000a_        &amp;lt;CaseJudgeName&amp;gt;שי שמוא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3482-12-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12-09T16:01: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י&amp;lt;/CaseJudgeFirstName&amp;gt;_x000d__x000a_        &amp;lt;CaseJudgeLastName&amp;gt;שמואל&amp;lt;/CaseJudgeLastName&amp;gt;_x000d__x000a_        &amp;lt;JudicalPersonID&amp;gt;03307279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ופקו הזמנות עדים בהתאם להחלטה מיום 23.1.23_x000d__x000a_נשלחה הודעת מזכירות לעו&amp;quot;ד אביטן לביצוע מסירה לעדים_x000d__x000a__x000d__x000a_24.1.23 לורי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70021&amp;lt;/CaseID&amp;gt;_x000d__x000a_        &amp;lt;CaseMonth&amp;gt;12&amp;lt;/CaseMonth&amp;gt;_x000d__x000a_        &amp;lt;CaseYear&amp;gt;2021&amp;lt;/CaseYear&amp;gt;_x000d__x000a_        &amp;lt;CaseNumber&amp;gt;23482&amp;lt;/CaseNumber&amp;gt;_x000d__x000a_        &amp;lt;NumeratorGroupID&amp;gt;1&amp;lt;/NumeratorGroupID&amp;gt;_x000d__x000a_        &amp;lt;CaseName&amp;gt;עמר נ&amp;#39; עמר&amp;lt;/CaseName&amp;gt;_x000d__x000a_        &amp;lt;CourtID&amp;gt;41&amp;lt;/CourtID&amp;gt;_x000d__x000a_        &amp;lt;CaseTypeID&amp;gt;10262&amp;lt;/CaseTypeID&amp;gt;_x000d__x000a_        &amp;lt;CaseInterestID&amp;gt;10513&amp;lt;/CaseInterestID&amp;gt;_x000d__x000a_        &amp;lt;CaseJudgeName&amp;gt;שי שמוא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3482-12-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1-12-09T16:01: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י&amp;lt;/CaseJudgeFirstName&amp;gt;_x000d__x000a_        &amp;lt;CaseJudgeLastName&amp;gt;שמואל&amp;lt;/CaseJudgeLastName&amp;gt;_x000d__x000a_        &amp;lt;JudicalPersonID&amp;gt;03307279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ופקו הזמנות עדים בהתאם להחלטה מיום 23.1.23_x000d__x000a_נשלחה הודעת מזכירות לעו&amp;quot;ד אביטן לביצוע מסירה לעדים_x000d__x000a__x000d__x000a_24.1.23 לור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959140&amp;lt;/DecisionID&amp;gt;_x000d__x000a_        &amp;lt;DecisionName&amp;gt;פסק דין  שניתנה ע&amp;quot;י  שי שמואל&amp;lt;/DecisionName&amp;gt;_x000d__x000a_        &amp;lt;DecisionStatusID&amp;gt;1&amp;lt;/DecisionStatusID&amp;gt;_x000d__x000a_        &amp;lt;DecisionStatusChangeDate&amp;gt;2023-09-07T09:33:42.88+03:00&amp;lt;/DecisionStatusChangeDate&amp;gt;_x000d__x000a_        &amp;lt;DecisionSignatureDate&amp;gt;2023-09-06T21:03:51.01+03:00&amp;lt;/DecisionSignatureDate&amp;gt;_x000d__x000a_        &amp;lt;DecisionSignatureUserID&amp;gt;033072794@GOV.IL&amp;lt;/DecisionSignatureUserID&amp;gt;_x000d__x000a_        &amp;lt;DecisionCreateDate&amp;gt;2023-09-05T11:25:10.473+03:00&amp;lt;/DecisionCreateDate&amp;gt;_x000d__x000a_        &amp;lt;DecisionChangeDate&amp;gt;2023-09-07T09:33:43.083+03:00&amp;lt;/DecisionChangeDate&amp;gt;_x000d__x000a_        &amp;lt;DecisionChangeUserID&amp;gt;03307279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077024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0727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5774903@GOV.IL&amp;lt;/DecisionCreationUserID&amp;gt;_x000d__x000a_        &amp;lt;DecisionDisplayName&amp;gt;פסק דין  שניתנה ע&amp;quot;י  שי שמואל&amp;lt;/DecisionDisplayName&amp;gt;_x000d__x000a_        &amp;lt;IsScanned&amp;gt;false&amp;lt;/IsScanned&amp;gt;_x000d__x000a_        &amp;lt;DecisionSignatureUserName&amp;gt;שי שמוא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7&amp;lt;/DecisionNumberInCase&amp;gt;_x000d__x000a_      &amp;lt;/dt_Decision&amp;gt;_x000d__x000a_      &amp;lt;dt_DecisionCase diffgr:id=&amp;quot;dt_DecisionCase1&amp;quot; msdata:rowOrder=&amp;quot;0&amp;quot;&amp;gt;_x000d__x000a_        &amp;lt;DecisionID&amp;gt;146959140&amp;lt;/DecisionID&amp;gt;_x000d__x000a_        &amp;lt;CaseID&amp;gt;78870021&amp;lt;/CaseID&amp;gt;_x000d__x000a_        &amp;lt;IsOriginal&amp;gt;true&amp;lt;/IsOriginal&amp;gt;_x000d__x000a_        &amp;lt;IsDeleted&amp;gt;false&amp;lt;/IsDeleted&amp;gt;_x000d__x000a_        &amp;lt;CaseName&amp;gt;עמר נ&amp;#39; עמר&amp;lt;/CaseName&amp;gt;_x000d__x000a_        &amp;lt;CaseDisplayIdentifier&amp;gt;23482-12-21 תלה&amp;quot;מ&amp;lt;/CaseDisplayIdentifier&amp;gt;_x000d__x000a_      &amp;lt;/dt_DecisionCase&amp;gt;_x000d__x000a_    &amp;lt;/DecisionDS&amp;gt;_x000d__x000a_  &amp;lt;/diffgr:diffgram&amp;gt;_x000d__x000a_&amp;lt;/DecisionDS&amp;gt;"/>
    <w:docVar w:name="DecisionID" w:val="146959140"/>
    <w:docVar w:name="WordClientAssemblyName" w:val="NGCS.Decision.ClientWordBL"/>
    <w:docVar w:name="WordClientClassName" w:val="NGCS.Decision.ClientWordBL.DecisionClient"/>
  </w:docVars>
  <w:rsids>
    <w:rsidRoot w:val="00694556"/>
    <w:rsid w:val="00005C8B"/>
    <w:rsid w:val="000063B9"/>
    <w:rsid w:val="000146C2"/>
    <w:rsid w:val="00016C35"/>
    <w:rsid w:val="000207E3"/>
    <w:rsid w:val="000258FD"/>
    <w:rsid w:val="00035D1A"/>
    <w:rsid w:val="000564AB"/>
    <w:rsid w:val="000815E6"/>
    <w:rsid w:val="000D0249"/>
    <w:rsid w:val="000D4A02"/>
    <w:rsid w:val="000F350D"/>
    <w:rsid w:val="001072A9"/>
    <w:rsid w:val="00121F97"/>
    <w:rsid w:val="001277D7"/>
    <w:rsid w:val="00132017"/>
    <w:rsid w:val="0014234E"/>
    <w:rsid w:val="00145A87"/>
    <w:rsid w:val="00182266"/>
    <w:rsid w:val="001943FF"/>
    <w:rsid w:val="001C4003"/>
    <w:rsid w:val="001F5474"/>
    <w:rsid w:val="001F6200"/>
    <w:rsid w:val="00204A49"/>
    <w:rsid w:val="002109D0"/>
    <w:rsid w:val="0022058D"/>
    <w:rsid w:val="002352F7"/>
    <w:rsid w:val="0024145E"/>
    <w:rsid w:val="0024560C"/>
    <w:rsid w:val="0027277D"/>
    <w:rsid w:val="00277FC3"/>
    <w:rsid w:val="00285E1F"/>
    <w:rsid w:val="002A6F3A"/>
    <w:rsid w:val="002E1F42"/>
    <w:rsid w:val="002E43BA"/>
    <w:rsid w:val="00321E7F"/>
    <w:rsid w:val="00354F38"/>
    <w:rsid w:val="00381D3A"/>
    <w:rsid w:val="003823DA"/>
    <w:rsid w:val="003B0063"/>
    <w:rsid w:val="003B42C8"/>
    <w:rsid w:val="003F2307"/>
    <w:rsid w:val="00400638"/>
    <w:rsid w:val="0043595F"/>
    <w:rsid w:val="00471B7F"/>
    <w:rsid w:val="0047645A"/>
    <w:rsid w:val="0048218F"/>
    <w:rsid w:val="004D49A3"/>
    <w:rsid w:val="004D50AC"/>
    <w:rsid w:val="004E6E3C"/>
    <w:rsid w:val="00502726"/>
    <w:rsid w:val="005124F1"/>
    <w:rsid w:val="00530BAD"/>
    <w:rsid w:val="0053796C"/>
    <w:rsid w:val="00541598"/>
    <w:rsid w:val="00547DB7"/>
    <w:rsid w:val="00562E9A"/>
    <w:rsid w:val="00567324"/>
    <w:rsid w:val="005B0F49"/>
    <w:rsid w:val="005C23CB"/>
    <w:rsid w:val="005C7EC6"/>
    <w:rsid w:val="005D4BDB"/>
    <w:rsid w:val="00614E65"/>
    <w:rsid w:val="00615DEB"/>
    <w:rsid w:val="00622BAA"/>
    <w:rsid w:val="00625C89"/>
    <w:rsid w:val="00633C4F"/>
    <w:rsid w:val="00636829"/>
    <w:rsid w:val="00671BD5"/>
    <w:rsid w:val="006805C1"/>
    <w:rsid w:val="006816EC"/>
    <w:rsid w:val="0068178F"/>
    <w:rsid w:val="00694556"/>
    <w:rsid w:val="006A4954"/>
    <w:rsid w:val="006E1A53"/>
    <w:rsid w:val="007056AA"/>
    <w:rsid w:val="00707124"/>
    <w:rsid w:val="00727E18"/>
    <w:rsid w:val="00732F4E"/>
    <w:rsid w:val="00744F41"/>
    <w:rsid w:val="00780831"/>
    <w:rsid w:val="007975FD"/>
    <w:rsid w:val="007A24FE"/>
    <w:rsid w:val="007A35AA"/>
    <w:rsid w:val="007D14BA"/>
    <w:rsid w:val="007E3989"/>
    <w:rsid w:val="007E642E"/>
    <w:rsid w:val="007F1048"/>
    <w:rsid w:val="00820005"/>
    <w:rsid w:val="00821E5D"/>
    <w:rsid w:val="00835031"/>
    <w:rsid w:val="00846D27"/>
    <w:rsid w:val="008610A7"/>
    <w:rsid w:val="008E1332"/>
    <w:rsid w:val="00903896"/>
    <w:rsid w:val="00927813"/>
    <w:rsid w:val="00944D13"/>
    <w:rsid w:val="009534C3"/>
    <w:rsid w:val="00957C90"/>
    <w:rsid w:val="00964659"/>
    <w:rsid w:val="00975BAA"/>
    <w:rsid w:val="009B1AE4"/>
    <w:rsid w:val="009B70F6"/>
    <w:rsid w:val="009C358E"/>
    <w:rsid w:val="009E0263"/>
    <w:rsid w:val="009E68C9"/>
    <w:rsid w:val="00A267CF"/>
    <w:rsid w:val="00A30D6F"/>
    <w:rsid w:val="00A43458"/>
    <w:rsid w:val="00A64452"/>
    <w:rsid w:val="00AA5858"/>
    <w:rsid w:val="00AC4E19"/>
    <w:rsid w:val="00AF1ED6"/>
    <w:rsid w:val="00B20C5C"/>
    <w:rsid w:val="00B32C61"/>
    <w:rsid w:val="00B368FE"/>
    <w:rsid w:val="00B80CBD"/>
    <w:rsid w:val="00BC3369"/>
    <w:rsid w:val="00BF77EE"/>
    <w:rsid w:val="00C07DEA"/>
    <w:rsid w:val="00C3154A"/>
    <w:rsid w:val="00C32E0F"/>
    <w:rsid w:val="00C35EAC"/>
    <w:rsid w:val="00C42BF9"/>
    <w:rsid w:val="00C6120A"/>
    <w:rsid w:val="00C83E56"/>
    <w:rsid w:val="00CA61F4"/>
    <w:rsid w:val="00CB4B32"/>
    <w:rsid w:val="00CC2CC9"/>
    <w:rsid w:val="00CC63CE"/>
    <w:rsid w:val="00CE5141"/>
    <w:rsid w:val="00D319B3"/>
    <w:rsid w:val="00D36A71"/>
    <w:rsid w:val="00D3780E"/>
    <w:rsid w:val="00D53924"/>
    <w:rsid w:val="00D60849"/>
    <w:rsid w:val="00D8552F"/>
    <w:rsid w:val="00D96D8C"/>
    <w:rsid w:val="00DA755B"/>
    <w:rsid w:val="00DD337E"/>
    <w:rsid w:val="00DF3FD9"/>
    <w:rsid w:val="00E00B6F"/>
    <w:rsid w:val="00E110AE"/>
    <w:rsid w:val="00E36237"/>
    <w:rsid w:val="00E44DDF"/>
    <w:rsid w:val="00E52084"/>
    <w:rsid w:val="00E54642"/>
    <w:rsid w:val="00E62428"/>
    <w:rsid w:val="00E83A6B"/>
    <w:rsid w:val="00E97908"/>
    <w:rsid w:val="00EB0167"/>
    <w:rsid w:val="00EC74B5"/>
    <w:rsid w:val="00EE78D4"/>
    <w:rsid w:val="00EF0DEF"/>
    <w:rsid w:val="00EF3ED0"/>
    <w:rsid w:val="00F17E56"/>
    <w:rsid w:val="00F75017"/>
    <w:rsid w:val="00F80EBC"/>
    <w:rsid w:val="00F85DCB"/>
    <w:rsid w:val="00FC0CE8"/>
    <w:rsid w:val="00FC4139"/>
    <w:rsid w:val="00FD3B1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uiPriority w:val="9"/>
    <w:qFormat/>
    <w:rsid w:val="00285E1F"/>
    <w:pPr>
      <w:keepNext/>
      <w:spacing w:line="360" w:lineRule="auto"/>
      <w:jc w:val="both"/>
      <w:outlineLvl w:val="0"/>
    </w:pPr>
    <w:rPr>
      <w:b/>
      <w:bCs/>
      <w:noProof w:val="0"/>
      <w:lang w:eastAsia="he-IL"/>
    </w:rPr>
  </w:style>
  <w:style w:type="paragraph" w:styleId="2">
    <w:name w:val="heading 2"/>
    <w:basedOn w:val="a"/>
    <w:next w:val="a"/>
    <w:link w:val="20"/>
    <w:semiHidden/>
    <w:unhideWhenUsed/>
    <w:qFormat/>
    <w:rsid w:val="00285E1F"/>
    <w:pPr>
      <w:keepNext/>
      <w:spacing w:line="360" w:lineRule="auto"/>
      <w:ind w:left="360"/>
      <w:jc w:val="both"/>
      <w:outlineLvl w:val="1"/>
    </w:pPr>
    <w:rPr>
      <w:b/>
      <w:bCs/>
      <w:noProof w:val="0"/>
      <w:lang w:eastAsia="he-IL"/>
    </w:rPr>
  </w:style>
  <w:style w:type="paragraph" w:styleId="3">
    <w:name w:val="heading 3"/>
    <w:basedOn w:val="a"/>
    <w:next w:val="a"/>
    <w:link w:val="30"/>
    <w:semiHidden/>
    <w:unhideWhenUsed/>
    <w:qFormat/>
    <w:rsid w:val="00285E1F"/>
    <w:pPr>
      <w:keepNext/>
      <w:spacing w:before="240" w:after="60"/>
      <w:outlineLvl w:val="2"/>
    </w:pPr>
    <w:rPr>
      <w:rFonts w:ascii="Arial" w:hAnsi="Arial" w:cs="Arial"/>
      <w:b/>
      <w:bCs/>
      <w:noProof w:val="0"/>
      <w:sz w:val="26"/>
      <w:szCs w:val="26"/>
      <w:lang w:eastAsia="he-IL"/>
    </w:rPr>
  </w:style>
  <w:style w:type="paragraph" w:styleId="4">
    <w:name w:val="heading 4"/>
    <w:basedOn w:val="a"/>
    <w:next w:val="a"/>
    <w:link w:val="40"/>
    <w:uiPriority w:val="9"/>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285E1F"/>
    <w:pPr>
      <w:keepNext/>
      <w:spacing w:line="360" w:lineRule="auto"/>
      <w:ind w:left="746"/>
      <w:jc w:val="both"/>
      <w:outlineLvl w:val="4"/>
    </w:pPr>
    <w:rPr>
      <w:i/>
      <w:iCs/>
      <w:noProof w:val="0"/>
      <w:lang w:eastAsia="he-IL"/>
    </w:rPr>
  </w:style>
  <w:style w:type="paragraph" w:styleId="6">
    <w:name w:val="heading 6"/>
    <w:basedOn w:val="a"/>
    <w:next w:val="a"/>
    <w:link w:val="60"/>
    <w:semiHidden/>
    <w:unhideWhenUsed/>
    <w:qFormat/>
    <w:rsid w:val="00285E1F"/>
    <w:pPr>
      <w:keepNext/>
      <w:spacing w:line="360" w:lineRule="auto"/>
      <w:ind w:left="746"/>
      <w:jc w:val="both"/>
      <w:outlineLvl w:val="5"/>
    </w:pPr>
    <w:rPr>
      <w:b/>
      <w:bCs/>
      <w:noProof w:val="0"/>
      <w:u w:val="single"/>
      <w:lang w:eastAsia="he-IL"/>
    </w:rPr>
  </w:style>
  <w:style w:type="paragraph" w:styleId="7">
    <w:name w:val="heading 7"/>
    <w:basedOn w:val="a"/>
    <w:next w:val="a"/>
    <w:link w:val="70"/>
    <w:semiHidden/>
    <w:unhideWhenUsed/>
    <w:qFormat/>
    <w:rsid w:val="00285E1F"/>
    <w:pPr>
      <w:keepNext/>
      <w:spacing w:line="360" w:lineRule="auto"/>
      <w:jc w:val="both"/>
      <w:outlineLvl w:val="6"/>
    </w:pPr>
    <w:rPr>
      <w:b/>
      <w:bCs/>
      <w:noProof w:val="0"/>
      <w:color w:val="0000FF"/>
      <w:u w:val="single"/>
      <w:lang w:eastAsia="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link w:val="a6"/>
    <w:uiPriority w:val="99"/>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uiPriority w:val="99"/>
    <w:semiHidden/>
    <w:rsid w:val="00C64423"/>
    <w:rPr>
      <w:rFonts w:cs="Times New Roman"/>
      <w:noProof w:val="0"/>
    </w:rPr>
  </w:style>
  <w:style w:type="character" w:styleId="aa">
    <w:name w:val="annotation reference"/>
    <w:basedOn w:val="a0"/>
    <w:uiPriority w:val="99"/>
    <w:semiHidden/>
    <w:rsid w:val="00C64423"/>
    <w:rPr>
      <w:sz w:val="16"/>
      <w:szCs w:val="16"/>
    </w:rPr>
  </w:style>
  <w:style w:type="paragraph" w:styleId="ab">
    <w:name w:val="Balloon Text"/>
    <w:basedOn w:val="a"/>
    <w:link w:val="ac"/>
    <w:uiPriority w:val="99"/>
    <w:semiHidden/>
    <w:rsid w:val="00C64423"/>
    <w:rPr>
      <w:rFonts w:ascii="Tahoma" w:hAnsi="Tahoma" w:cs="Tahoma"/>
      <w:sz w:val="16"/>
      <w:szCs w:val="16"/>
    </w:rPr>
  </w:style>
  <w:style w:type="table" w:styleId="ad">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uiPriority w:val="99"/>
    <w:rsid w:val="00C64423"/>
  </w:style>
  <w:style w:type="character" w:styleId="af">
    <w:name w:val="page number"/>
    <w:basedOn w:val="a0"/>
    <w:rsid w:val="00C64423"/>
  </w:style>
  <w:style w:type="table" w:customStyle="1" w:styleId="11">
    <w:name w:val="טבלת רשת1"/>
    <w:basedOn w:val="a1"/>
    <w:next w:val="ad"/>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57C90"/>
    <w:rPr>
      <w:color w:val="808080"/>
    </w:rPr>
  </w:style>
  <w:style w:type="character" w:customStyle="1" w:styleId="10">
    <w:name w:val="כותרת 1 תו"/>
    <w:basedOn w:val="a0"/>
    <w:link w:val="1"/>
    <w:uiPriority w:val="9"/>
    <w:rsid w:val="00285E1F"/>
    <w:rPr>
      <w:rFonts w:cs="David"/>
      <w:b/>
      <w:bCs/>
      <w:sz w:val="24"/>
      <w:szCs w:val="24"/>
      <w:lang w:eastAsia="he-IL"/>
    </w:rPr>
  </w:style>
  <w:style w:type="character" w:customStyle="1" w:styleId="20">
    <w:name w:val="כותרת 2 תו"/>
    <w:basedOn w:val="a0"/>
    <w:link w:val="2"/>
    <w:semiHidden/>
    <w:rsid w:val="00285E1F"/>
    <w:rPr>
      <w:rFonts w:cs="David"/>
      <w:b/>
      <w:bCs/>
      <w:sz w:val="24"/>
      <w:szCs w:val="24"/>
      <w:lang w:eastAsia="he-IL"/>
    </w:rPr>
  </w:style>
  <w:style w:type="character" w:customStyle="1" w:styleId="30">
    <w:name w:val="כותרת 3 תו"/>
    <w:basedOn w:val="a0"/>
    <w:link w:val="3"/>
    <w:semiHidden/>
    <w:rsid w:val="00285E1F"/>
    <w:rPr>
      <w:rFonts w:ascii="Arial" w:hAnsi="Arial" w:cs="Arial"/>
      <w:b/>
      <w:bCs/>
      <w:sz w:val="26"/>
      <w:szCs w:val="26"/>
      <w:lang w:eastAsia="he-IL"/>
    </w:rPr>
  </w:style>
  <w:style w:type="character" w:customStyle="1" w:styleId="50">
    <w:name w:val="כותרת 5 תו"/>
    <w:basedOn w:val="a0"/>
    <w:link w:val="5"/>
    <w:semiHidden/>
    <w:rsid w:val="00285E1F"/>
    <w:rPr>
      <w:rFonts w:cs="David"/>
      <w:i/>
      <w:iCs/>
      <w:sz w:val="24"/>
      <w:szCs w:val="24"/>
      <w:lang w:eastAsia="he-IL"/>
    </w:rPr>
  </w:style>
  <w:style w:type="character" w:customStyle="1" w:styleId="60">
    <w:name w:val="כותרת 6 תו"/>
    <w:basedOn w:val="a0"/>
    <w:link w:val="6"/>
    <w:semiHidden/>
    <w:rsid w:val="00285E1F"/>
    <w:rPr>
      <w:rFonts w:cs="David"/>
      <w:b/>
      <w:bCs/>
      <w:sz w:val="24"/>
      <w:szCs w:val="24"/>
      <w:u w:val="single"/>
      <w:lang w:eastAsia="he-IL"/>
    </w:rPr>
  </w:style>
  <w:style w:type="character" w:customStyle="1" w:styleId="70">
    <w:name w:val="כותרת 7 תו"/>
    <w:basedOn w:val="a0"/>
    <w:link w:val="7"/>
    <w:semiHidden/>
    <w:rsid w:val="00285E1F"/>
    <w:rPr>
      <w:rFonts w:cs="David"/>
      <w:b/>
      <w:bCs/>
      <w:color w:val="0000FF"/>
      <w:sz w:val="24"/>
      <w:szCs w:val="24"/>
      <w:u w:val="single"/>
      <w:lang w:eastAsia="he-IL"/>
    </w:rPr>
  </w:style>
  <w:style w:type="character" w:customStyle="1" w:styleId="40">
    <w:name w:val="כותרת 4 תו"/>
    <w:basedOn w:val="a0"/>
    <w:link w:val="4"/>
    <w:uiPriority w:val="9"/>
    <w:rsid w:val="00285E1F"/>
    <w:rPr>
      <w:rFonts w:cs="Narkisim"/>
      <w:b/>
      <w:bCs/>
      <w:noProof/>
      <w:sz w:val="24"/>
      <w:szCs w:val="24"/>
      <w14:shadow w14:blurRad="50800" w14:dist="38100" w14:dir="2700000" w14:sx="100000" w14:sy="100000" w14:kx="0" w14:ky="0" w14:algn="tl">
        <w14:srgbClr w14:val="000000">
          <w14:alpha w14:val="60000"/>
        </w14:srgbClr>
      </w14:shadow>
    </w:rPr>
  </w:style>
  <w:style w:type="character" w:styleId="Hyperlink">
    <w:name w:val="Hyperlink"/>
    <w:uiPriority w:val="99"/>
    <w:semiHidden/>
    <w:unhideWhenUsed/>
    <w:rsid w:val="00285E1F"/>
    <w:rPr>
      <w:rFonts w:ascii="Times New Roman" w:hAnsi="Times New Roman" w:cs="Times New Roman" w:hint="default"/>
      <w:color w:val="0000FF"/>
      <w:u w:val="single"/>
    </w:rPr>
  </w:style>
  <w:style w:type="character" w:styleId="FollowedHyperlink">
    <w:name w:val="FollowedHyperlink"/>
    <w:basedOn w:val="a0"/>
    <w:uiPriority w:val="99"/>
    <w:semiHidden/>
    <w:unhideWhenUsed/>
    <w:rsid w:val="00285E1F"/>
    <w:rPr>
      <w:color w:val="800080" w:themeColor="followedHyperlink"/>
      <w:u w:val="single"/>
    </w:rPr>
  </w:style>
  <w:style w:type="paragraph" w:customStyle="1" w:styleId="msonormal0">
    <w:name w:val="msonormal"/>
    <w:basedOn w:val="a"/>
    <w:rsid w:val="00285E1F"/>
    <w:pPr>
      <w:bidi w:val="0"/>
      <w:spacing w:before="100" w:beforeAutospacing="1" w:after="100" w:afterAutospacing="1"/>
    </w:pPr>
    <w:rPr>
      <w:rFonts w:cs="Times New Roman"/>
      <w:noProof w:val="0"/>
    </w:rPr>
  </w:style>
  <w:style w:type="character" w:customStyle="1" w:styleId="a9">
    <w:name w:val="טקסט הערה תו"/>
    <w:basedOn w:val="a0"/>
    <w:link w:val="a8"/>
    <w:uiPriority w:val="99"/>
    <w:semiHidden/>
    <w:rsid w:val="00285E1F"/>
    <w:rPr>
      <w:sz w:val="24"/>
      <w:szCs w:val="24"/>
    </w:rPr>
  </w:style>
  <w:style w:type="character" w:customStyle="1" w:styleId="a4">
    <w:name w:val="כותרת עליונה תו"/>
    <w:basedOn w:val="a0"/>
    <w:link w:val="a3"/>
    <w:uiPriority w:val="99"/>
    <w:rsid w:val="00285E1F"/>
    <w:rPr>
      <w:rFonts w:cs="David"/>
      <w:noProof/>
      <w:sz w:val="24"/>
      <w:szCs w:val="24"/>
    </w:rPr>
  </w:style>
  <w:style w:type="character" w:customStyle="1" w:styleId="a6">
    <w:name w:val="כותרת תחתונה תו"/>
    <w:basedOn w:val="a0"/>
    <w:link w:val="a5"/>
    <w:uiPriority w:val="99"/>
    <w:rsid w:val="00285E1F"/>
    <w:rPr>
      <w:rFonts w:cs="David"/>
      <w:noProof/>
      <w:sz w:val="24"/>
      <w:szCs w:val="24"/>
    </w:rPr>
  </w:style>
  <w:style w:type="paragraph" w:styleId="af1">
    <w:name w:val="Body Text"/>
    <w:basedOn w:val="a"/>
    <w:link w:val="af2"/>
    <w:uiPriority w:val="99"/>
    <w:semiHidden/>
    <w:unhideWhenUsed/>
    <w:rsid w:val="00285E1F"/>
    <w:pPr>
      <w:spacing w:after="120"/>
    </w:pPr>
    <w:rPr>
      <w:rFonts w:cs="Times New Roman"/>
      <w:noProof w:val="0"/>
      <w:lang w:eastAsia="he-IL"/>
    </w:rPr>
  </w:style>
  <w:style w:type="character" w:customStyle="1" w:styleId="af2">
    <w:name w:val="גוף טקסט תו"/>
    <w:basedOn w:val="a0"/>
    <w:link w:val="af1"/>
    <w:uiPriority w:val="99"/>
    <w:semiHidden/>
    <w:rsid w:val="00285E1F"/>
    <w:rPr>
      <w:sz w:val="24"/>
      <w:szCs w:val="24"/>
      <w:lang w:eastAsia="he-IL"/>
    </w:rPr>
  </w:style>
  <w:style w:type="paragraph" w:styleId="af3">
    <w:name w:val="Body Text Indent"/>
    <w:basedOn w:val="a"/>
    <w:link w:val="af4"/>
    <w:semiHidden/>
    <w:unhideWhenUsed/>
    <w:rsid w:val="00285E1F"/>
    <w:pPr>
      <w:suppressLineNumbers/>
      <w:spacing w:line="360" w:lineRule="auto"/>
      <w:ind w:left="720"/>
      <w:jc w:val="both"/>
    </w:pPr>
    <w:rPr>
      <w:sz w:val="20"/>
      <w:lang w:eastAsia="he-IL"/>
    </w:rPr>
  </w:style>
  <w:style w:type="character" w:customStyle="1" w:styleId="af4">
    <w:name w:val="כניסה בגוף טקסט תו"/>
    <w:basedOn w:val="a0"/>
    <w:link w:val="af3"/>
    <w:semiHidden/>
    <w:rsid w:val="00285E1F"/>
    <w:rPr>
      <w:rFonts w:cs="David"/>
      <w:noProof/>
      <w:szCs w:val="24"/>
      <w:lang w:eastAsia="he-IL"/>
    </w:rPr>
  </w:style>
  <w:style w:type="paragraph" w:styleId="21">
    <w:name w:val="Body Text Indent 2"/>
    <w:basedOn w:val="a"/>
    <w:link w:val="22"/>
    <w:semiHidden/>
    <w:unhideWhenUsed/>
    <w:rsid w:val="00285E1F"/>
    <w:pPr>
      <w:spacing w:line="360" w:lineRule="auto"/>
      <w:ind w:left="746"/>
      <w:jc w:val="both"/>
    </w:pPr>
    <w:rPr>
      <w:noProof w:val="0"/>
      <w:lang w:eastAsia="he-IL"/>
    </w:rPr>
  </w:style>
  <w:style w:type="character" w:customStyle="1" w:styleId="22">
    <w:name w:val="כניסה בגוף טקסט 2 תו"/>
    <w:basedOn w:val="a0"/>
    <w:link w:val="21"/>
    <w:semiHidden/>
    <w:rsid w:val="00285E1F"/>
    <w:rPr>
      <w:rFonts w:cs="David"/>
      <w:sz w:val="24"/>
      <w:szCs w:val="24"/>
      <w:lang w:eastAsia="he-IL"/>
    </w:rPr>
  </w:style>
  <w:style w:type="paragraph" w:styleId="31">
    <w:name w:val="Body Text Indent 3"/>
    <w:basedOn w:val="a"/>
    <w:link w:val="32"/>
    <w:semiHidden/>
    <w:unhideWhenUsed/>
    <w:rsid w:val="00285E1F"/>
    <w:pPr>
      <w:spacing w:after="120"/>
      <w:ind w:left="283"/>
    </w:pPr>
    <w:rPr>
      <w:rFonts w:cs="Times New Roman"/>
      <w:noProof w:val="0"/>
      <w:sz w:val="16"/>
      <w:szCs w:val="16"/>
      <w:lang w:eastAsia="he-IL"/>
    </w:rPr>
  </w:style>
  <w:style w:type="character" w:customStyle="1" w:styleId="32">
    <w:name w:val="כניסה בגוף טקסט 3 תו"/>
    <w:basedOn w:val="a0"/>
    <w:link w:val="31"/>
    <w:semiHidden/>
    <w:rsid w:val="00285E1F"/>
    <w:rPr>
      <w:sz w:val="16"/>
      <w:szCs w:val="16"/>
      <w:lang w:eastAsia="he-IL"/>
    </w:rPr>
  </w:style>
  <w:style w:type="character" w:customStyle="1" w:styleId="ac">
    <w:name w:val="טקסט בלונים תו"/>
    <w:basedOn w:val="a0"/>
    <w:link w:val="ab"/>
    <w:uiPriority w:val="99"/>
    <w:semiHidden/>
    <w:rsid w:val="00285E1F"/>
    <w:rPr>
      <w:rFonts w:ascii="Tahoma" w:hAnsi="Tahoma" w:cs="Tahoma"/>
      <w:noProof/>
      <w:sz w:val="16"/>
      <w:szCs w:val="16"/>
    </w:rPr>
  </w:style>
  <w:style w:type="paragraph" w:styleId="af5">
    <w:name w:val="No Spacing"/>
    <w:qFormat/>
    <w:rsid w:val="00285E1F"/>
    <w:pPr>
      <w:bidi/>
    </w:pPr>
    <w:rPr>
      <w:sz w:val="24"/>
      <w:szCs w:val="24"/>
      <w:lang w:eastAsia="he-IL"/>
    </w:rPr>
  </w:style>
  <w:style w:type="paragraph" w:styleId="af6">
    <w:name w:val="List Paragraph"/>
    <w:basedOn w:val="a"/>
    <w:uiPriority w:val="34"/>
    <w:qFormat/>
    <w:rsid w:val="00285E1F"/>
    <w:pPr>
      <w:ind w:left="720"/>
      <w:contextualSpacing/>
    </w:pPr>
  </w:style>
  <w:style w:type="paragraph" w:customStyle="1" w:styleId="P00">
    <w:name w:val="P00"/>
    <w:rsid w:val="00285E1F"/>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rFonts w:cs="FrankRuehl"/>
      <w:szCs w:val="26"/>
      <w:lang w:eastAsia="he-IL"/>
    </w:rPr>
  </w:style>
  <w:style w:type="paragraph" w:customStyle="1" w:styleId="P11">
    <w:name w:val="P11"/>
    <w:basedOn w:val="P00"/>
    <w:rsid w:val="00285E1F"/>
    <w:pPr>
      <w:tabs>
        <w:tab w:val="clear" w:pos="624"/>
      </w:tabs>
      <w:ind w:right="624"/>
    </w:pPr>
  </w:style>
  <w:style w:type="paragraph" w:customStyle="1" w:styleId="David">
    <w:name w:val="סגנון (עברית ושפות אחרות) David מיושר לשני הצדדים מרווח בין שורות..."/>
    <w:basedOn w:val="a"/>
    <w:rsid w:val="00285E1F"/>
    <w:pPr>
      <w:spacing w:line="360" w:lineRule="auto"/>
      <w:jc w:val="both"/>
    </w:pPr>
    <w:rPr>
      <w:noProof w:val="0"/>
    </w:rPr>
  </w:style>
  <w:style w:type="paragraph" w:customStyle="1" w:styleId="P22">
    <w:name w:val="P22"/>
    <w:basedOn w:val="P00"/>
    <w:rsid w:val="00285E1F"/>
    <w:pPr>
      <w:tabs>
        <w:tab w:val="clear" w:pos="624"/>
        <w:tab w:val="clear" w:pos="1021"/>
      </w:tabs>
      <w:ind w:right="1021"/>
    </w:pPr>
    <w:rPr>
      <w:rFonts w:cs="Times New Roman"/>
    </w:rPr>
  </w:style>
  <w:style w:type="paragraph" w:customStyle="1" w:styleId="normal-p">
    <w:name w:val="normal-p"/>
    <w:basedOn w:val="a"/>
    <w:rsid w:val="00285E1F"/>
    <w:pPr>
      <w:bidi w:val="0"/>
      <w:spacing w:before="100" w:beforeAutospacing="1" w:after="100" w:afterAutospacing="1"/>
    </w:pPr>
    <w:rPr>
      <w:rFonts w:ascii="Arial Unicode MS" w:eastAsia="Arial Unicode MS" w:hAnsi="Arial Unicode MS" w:cs="Arial Unicode MS"/>
      <w:noProof w:val="0"/>
      <w:lang w:eastAsia="he-IL"/>
    </w:rPr>
  </w:style>
  <w:style w:type="character" w:customStyle="1" w:styleId="Ruller4">
    <w:name w:val="Ruller4 תו"/>
    <w:link w:val="Ruller40"/>
    <w:locked/>
    <w:rsid w:val="00285E1F"/>
    <w:rPr>
      <w:rFonts w:ascii="Arial TUR" w:hAnsi="Arial TUR" w:cs="FrankRuehl"/>
      <w:spacing w:val="10"/>
      <w:sz w:val="28"/>
      <w:szCs w:val="28"/>
    </w:rPr>
  </w:style>
  <w:style w:type="paragraph" w:customStyle="1" w:styleId="Ruller40">
    <w:name w:val="Ruller4"/>
    <w:basedOn w:val="a"/>
    <w:link w:val="Ruller4"/>
    <w:rsid w:val="00285E1F"/>
    <w:pPr>
      <w:tabs>
        <w:tab w:val="left" w:pos="800"/>
      </w:tabs>
      <w:overflowPunct w:val="0"/>
      <w:autoSpaceDE w:val="0"/>
      <w:autoSpaceDN w:val="0"/>
      <w:adjustRightInd w:val="0"/>
      <w:spacing w:line="360" w:lineRule="auto"/>
      <w:jc w:val="both"/>
    </w:pPr>
    <w:rPr>
      <w:rFonts w:ascii="Arial TUR" w:hAnsi="Arial TUR" w:cs="FrankRuehl"/>
      <w:noProof w:val="0"/>
      <w:spacing w:val="10"/>
      <w:sz w:val="28"/>
      <w:szCs w:val="28"/>
    </w:rPr>
  </w:style>
  <w:style w:type="paragraph" w:customStyle="1" w:styleId="af7">
    <w:name w:val="כללי"/>
    <w:basedOn w:val="a"/>
    <w:rsid w:val="00285E1F"/>
    <w:pPr>
      <w:overflowPunct w:val="0"/>
      <w:autoSpaceDE w:val="0"/>
      <w:autoSpaceDN w:val="0"/>
      <w:adjustRightInd w:val="0"/>
      <w:spacing w:after="210" w:line="280" w:lineRule="exact"/>
      <w:ind w:firstLine="284"/>
      <w:jc w:val="both"/>
    </w:pPr>
    <w:rPr>
      <w:rFonts w:cs="FrankRuehl"/>
      <w:noProof w:val="0"/>
      <w:sz w:val="20"/>
      <w:lang w:eastAsia="he-IL"/>
    </w:rPr>
  </w:style>
  <w:style w:type="paragraph" w:customStyle="1" w:styleId="david-p">
    <w:name w:val="david-p"/>
    <w:basedOn w:val="a"/>
    <w:rsid w:val="00285E1F"/>
    <w:pPr>
      <w:bidi w:val="0"/>
      <w:jc w:val="both"/>
    </w:pPr>
    <w:rPr>
      <w:rFonts w:cs="Times New Roman"/>
      <w:noProof w:val="0"/>
      <w:sz w:val="20"/>
      <w:szCs w:val="20"/>
    </w:rPr>
  </w:style>
  <w:style w:type="character" w:customStyle="1" w:styleId="default">
    <w:name w:val="default"/>
    <w:rsid w:val="00285E1F"/>
    <w:rPr>
      <w:rFonts w:ascii="Times New Roman" w:hAnsi="Times New Roman" w:cs="Times New Roman" w:hint="default"/>
      <w:sz w:val="26"/>
      <w:szCs w:val="26"/>
    </w:rPr>
  </w:style>
  <w:style w:type="character" w:customStyle="1" w:styleId="big-number">
    <w:name w:val="big-number"/>
    <w:rsid w:val="00285E1F"/>
    <w:rPr>
      <w:rFonts w:ascii="Times New Roman" w:hAnsi="Times New Roman" w:cs="Miriam" w:hint="default"/>
      <w:sz w:val="32"/>
      <w:szCs w:val="32"/>
      <w:lang w:bidi="he-IL"/>
    </w:rPr>
  </w:style>
  <w:style w:type="character" w:customStyle="1" w:styleId="normal-h">
    <w:name w:val="normal-h"/>
    <w:rsid w:val="00285E1F"/>
    <w:rPr>
      <w:rFonts w:ascii="Times New Roman" w:hAnsi="Times New Roman" w:cs="Times New Roman" w:hint="default"/>
    </w:rPr>
  </w:style>
  <w:style w:type="character" w:customStyle="1" w:styleId="david-h1">
    <w:name w:val="david-h1"/>
    <w:rsid w:val="00285E1F"/>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22559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394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72138/5.a.1" TargetMode="External"/><Relationship Id="rId18" Type="http://schemas.openxmlformats.org/officeDocument/2006/relationships/hyperlink" Target="http://www.nevo.co.il/case/6135079"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nevo.co.il/case/17931779" TargetMode="External"/><Relationship Id="rId7" Type="http://schemas.openxmlformats.org/officeDocument/2006/relationships/footnotes" Target="footnotes.xml"/><Relationship Id="rId12" Type="http://schemas.openxmlformats.org/officeDocument/2006/relationships/hyperlink" Target="http://www.nevo.co.il/law/72138" TargetMode="External"/><Relationship Id="rId17" Type="http://schemas.openxmlformats.org/officeDocument/2006/relationships/hyperlink" Target="http://www.nevo.co.il/case/5711345"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nevo.co.il/law/72138/5" TargetMode="External"/><Relationship Id="rId20" Type="http://schemas.openxmlformats.org/officeDocument/2006/relationships/hyperlink" Target="http://www.nevo.co.il/case/624355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2138/5"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nevo.co.il/law/72138" TargetMode="External"/><Relationship Id="rId23" Type="http://schemas.openxmlformats.org/officeDocument/2006/relationships/image" Target="media/image1.jpg"/><Relationship Id="rId10" Type="http://schemas.openxmlformats.org/officeDocument/2006/relationships/hyperlink" Target="http://www.nevo.co.il/law/72138" TargetMode="External"/><Relationship Id="rId19" Type="http://schemas.openxmlformats.org/officeDocument/2006/relationships/hyperlink" Target="http://www.nevo.co.il/case/17913814" TargetMode="External"/><Relationship Id="rId4" Type="http://schemas.openxmlformats.org/officeDocument/2006/relationships/styles" Target="styles.xml"/><Relationship Id="rId9" Type="http://schemas.openxmlformats.org/officeDocument/2006/relationships/hyperlink" Target="http://www.nevo.co.il/law/72138" TargetMode="External"/><Relationship Id="rId14" Type="http://schemas.openxmlformats.org/officeDocument/2006/relationships/hyperlink" Target="http://www.nevo.co.il/law/72138" TargetMode="External"/><Relationship Id="rId22" Type="http://schemas.openxmlformats.org/officeDocument/2006/relationships/hyperlink" Target="http://www.nevo.co.il/case/6241292"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רמי יוסף</FullName>
        <FirstName>רמי</FirstName>
        <LastName>יוסף</LastName>
        <PartyPropertyName/>
        <AuthenticationTypeAndNumber>ת"ז 022323091</AuthenticationTypeAndNumber>
        <RepresentatedOrRepresentativesNames/>
        <RepresentatedOrRepresentativesCount>0</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243040297</CasePartyID>
        <PartyTypeID>5</PartyTypeID>
        <ActivityStatusID>1</ActivityStatusID>
        <PartyAliasID>102</PartyAliasID>
        <PartyAliasName>מומחה בית משפט</PartyAliasName>
        <LegalEntityID>69745932</LegalEntityID>
        <CaseLegalEntityID>120382485</CaseLegalEntityID>
        <AuthenticationTypeID>1</AuthenticationTypeID>
        <AuthenticationTypeName>ת"ז</AuthenticationTypeName>
        <LegalEntityNumber>022323091</LegalEntityNumber>
        <IsMainPartyType>true</IsMainPartyType>
        <CaseDisplayIdentifier>23482-12-21</CaseDisplayIdentifier>
        <CaseTypeID>10262</CaseTypeID>
        <CaseTypeName>תביעה לאחר הסדר התדיינויות במשפחה (תלה"מ)</CaseTypeName>
        <CaseName>עמר נ' עמר</CaseName>
        <FullAddress>המחלקה למנהל עסקים-אוניברסיטת בן גוריון באר שבע הפקולטה לניהול באר שבע</FullAddress>
        <EmailAddress>yosef.act@outlook.com</EmailAddress>
        <MotionID>0</MotionID>
        <CasePleaID>0</CasePleaID>
        <FatherName xml:space="preserve">        </FatherName>
        <LinkedCaseID>0</LinkedCaseID>
        <CasePartyCategoryID>1</CasePartyCategoryID>
        <LegalEntityAddressID>70530410</LegalEntityAddressID>
        <LegalEntityEmailAddressID>68174552</LegalEntityEmailAddressID>
        <PleaTypeID>4</PleaTypeID>
        <GroupPartyAlias/>
        <IsConverted>false</IsConverted>
        <LegalEntityNameID>71860987</LegalEntityNameID>
        <RepresentatedNamesOfAssistant/>
        <LegalEntityTypeID>6</LegalEntityTypeID>
        <IsVerdictExists>false</IsVerdictExists>
        <IsAsirAzir>false</IsAsirAzir>
        <IsPublicationProhibited>false</IsPublicationProhibited>
        <PublicationProhibitedFullName>רמי יוסף</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יואל יוספי</FullName>
        <FirstName>יואל</FirstName>
        <LastName>יוספי</LastName>
        <PartyPropertyName/>
        <AuthenticationTypeAndNumber>מ.ר. 34176</AuthenticationTypeAndNumber>
        <RepresentatedOrRepresentativesNames>מירב עמר</RepresentatedOrRepresentativesNames>
        <RepresentatedOrRepresentativesCount>1</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234927809</CasePartyID>
        <PartyTypeID>2</PartyTypeID>
        <ActivityStatusID>1</ActivityStatusID>
        <PartyAliasID>21</PartyAliasID>
        <PartyAliasName>בא כוח נתבעים</PartyAliasName>
        <LegalEntityID>407172</LegalEntityID>
        <CaseLegalEntityID>117934451</CaseLegalEntityID>
        <AuthenticationTypeID>4</AuthenticationTypeID>
        <AuthenticationTypeName>מ.ר.</AuthenticationTypeName>
        <LegalEntityNumber>34176</LegalEntityNumber>
        <IsMainPartyType>true</IsMainPartyType>
        <CaseDisplayIdentifier>23482-12-21</CaseDisplayIdentifier>
        <CaseTypeID>10262</CaseTypeID>
        <CaseTypeName>תביעה לאחר הסדר התדיינויות במשפחה (תלה"מ)</CaseTypeName>
        <CaseName>עמר נ' עמר</CaseName>
        <FullAddress>העצמאות 48 באר שבע </FullAddress>
        <EmailAddress>yy2300@zahav.net.il</EmailAddress>
        <MotionID>0</MotionID>
        <CasePleaID>0</CasePleaID>
        <FatherName xml:space="preserve">        </FatherName>
        <LinkedCaseID>0</LinkedCaseID>
        <PartyID>2</PartyID>
        <CasePartyCategoryID>2</CasePartyCategoryID>
        <LegalEntityAddressID>421994</LegalEntityAddressID>
        <LegalEntityEmailAddressID>484</LegalEntityEmailAddressID>
        <PleaTypeID>4</PleaTypeID>
        <LawyerOfficeName>יואל יוספי -משרד עורכי דין</LawyerOfficeName>
        <LawyerOfficeID>419656</LawyerOfficeID>
        <GroupPartyAlias/>
        <IsConverted>false</IsConverted>
        <LegalEntityNameID>28156</LegalEntityNameID>
        <RepresentatedNamesOfAssistant/>
        <LegalEntityTypeID>4</LegalEntityTypeID>
        <IsVerdictExists>false</IsVerdictExists>
        <IsAsirAzir>false</IsAsirAzir>
        <IsPublicationProhibited>false</IsPublicationProhibited>
        <PublicationProhibitedFullName>יואל יוספי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חן אביטן</FullName>
        <FirstName>חן</FirstName>
        <LastName>אביטן</LastName>
        <PartyPropertyName/>
        <AuthenticationTypeAndNumber>מ.ר. 24807</AuthenticationTypeAndNumber>
        <RepresentatedOrRepresentativesNames>אבי עמר</RepresentatedOrRepresentativesNames>
        <RepresentatedOrRepresentativesCount>1</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234571266</CasePartyID>
        <PartyTypeID>2</PartyTypeID>
        <ActivityStatusID>1</ActivityStatusID>
        <PartyAliasID>20</PartyAliasID>
        <PartyAliasName>בא כוח תובעים</PartyAliasName>
        <OrdinalNumber>1</OrdinalNumber>
        <LegalEntityID>388938</LegalEntityID>
        <CaseLegalEntityID>117827485</CaseLegalEntityID>
        <AuthenticationTypeID>4</AuthenticationTypeID>
        <AuthenticationTypeName>מ.ר.</AuthenticationTypeName>
        <LegalEntityNumber>24807</LegalEntityNumber>
        <IsMainPartyType>true</IsMainPartyType>
        <CaseDisplayIdentifier>23482-12-21</CaseDisplayIdentifier>
        <CaseTypeID>10262</CaseTypeID>
        <CaseTypeName>תביעה לאחר הסדר התדיינויות במשפחה (תלה"מ)</CaseTypeName>
        <CaseName>עמר נ' עמר</CaseName>
        <FullAddress>שד' דוד טוביה 125 באר שבע גראנד קניון קומה 1-</FullAddress>
        <EmailAddress>mail2@ca-adv.co.il</EmailAddress>
        <MotionID>0</MotionID>
        <CasePleaID>0</CasePleaID>
        <LinkedCaseID>0</LinkedCaseID>
        <PartyID>1</PartyID>
        <CasePartyCategoryID>2</CasePartyCategoryID>
        <LegalEntityAddressID>79095584</LegalEntityAddressID>
        <LegalEntityEmailAddressID>67829863</LegalEntityEmailAddressID>
        <PleaTypeID>4</PleaTypeID>
        <LawyerOfficeName>משרד עו"ד: חן אביטן</LawyerOfficeName>
        <LawyerOfficeID>429582</LawyerOfficeID>
        <GroupPartyAlias/>
        <IsConverted>false</IsConverted>
        <LegalEntityNameID>9922</LegalEntityNameID>
        <RepresentatedNamesOfAssistant/>
        <LegalEntityTypeID>4</LegalEntityTypeID>
        <IsVerdictExists>false</IsVerdictExists>
        <IsAsirAzir>false</IsAsirAzir>
        <IsPublicationProhibited>false</IsPublicationProhibited>
        <PublicationProhibitedFullName>חן אביטן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 עמר</FullName>
        <FirstName>אבי</FirstName>
        <LastName>עמר</LastName>
        <PartyPropertyName/>
        <AuthenticationTypeAndNumber>ת"ז 028840197</AuthenticationTypeAndNumber>
        <RepresentatedOrRepresentativesNames>חן אביטן</RepresentatedOrRepresentativesNames>
        <RepresentatedOrRepresentativesCount>1</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234571265</CasePartyID>
        <PartyTypeID>1</PartyTypeID>
        <ActivityStatusID>1</ActivityStatusID>
        <PartyAliasID>1</PartyAliasID>
        <PartyAliasName>תובע</PartyAliasName>
        <OrdinalNumber>1</OrdinalNumber>
        <LegalEntityID>77043355</LegalEntityID>
        <CaseLegalEntityID>117827484</CaseLegalEntityID>
        <AuthenticationTypeID>1</AuthenticationTypeID>
        <AuthenticationTypeName>ת"ז</AuthenticationTypeName>
        <LegalEntityNumber>028840197</LegalEntityNumber>
        <IsMainPartyType>true</IsMainPartyType>
        <CaseDisplayIdentifier>23482-12-21</CaseDisplayIdentifier>
        <CaseTypeID>10262</CaseTypeID>
        <CaseTypeName>תביעה לאחר הסדר התדיינויות במשפחה (תלה"מ)</CaseTypeName>
        <CaseName>עמר נ' עמר</CaseName>
        <FullAddress>משק 1 פדויים </FullAddress>
        <MotionID>0</MotionID>
        <CasePleaID>0</CasePleaID>
        <FatherName>שלום</FatherName>
        <LinkedCaseID>0</LinkedCaseID>
        <PartyID>1</PartyID>
        <CasePartyCategoryID>2</CasePartyCategoryID>
        <LegalEntityAddressID>85928734</LegalEntityAddressID>
        <PleaTypeID>4</PleaTypeID>
        <GroupPartyAlias>תובעים</GroupPartyAlias>
        <IsConverted>false</IsConverted>
        <LegalEntityRegisteredNameID>7280986</LegalEntityRegisteredNameID>
        <LegalEntityNameID>92365506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 עמר</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יאיר לוי</FullName>
        <FirstName>יאיר</FirstName>
        <LastName>לוי</LastName>
        <PartyPropertyName/>
        <AuthenticationTypeAndNumber>ת"ז </AuthenticationTypeAndNumber>
        <RepresentatedOrRepresentativesNames/>
        <RepresentatedOrRepresentativesCount>0</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246019324</CasePartyID>
        <PartyTypeID>4</PartyTypeID>
        <ActivityStatusID>1</ActivityStatusID>
        <PartyAliasID>101</PartyAliasID>
        <PartyAliasName>עד בית משפט</PartyAliasName>
        <OrdinalNumber>1</OrdinalNumber>
        <LegalEntityID>80744974</LegalEntityID>
        <CaseLegalEntityID>121362860</CaseLegalEntityID>
        <AuthenticationTypeID>1</AuthenticationTypeID>
        <AuthenticationTypeName>ת"ז</AuthenticationTypeName>
        <IsMainPartyType>true</IsMainPartyType>
        <CaseDisplayIdentifier>23482-12-21</CaseDisplayIdentifier>
        <CaseTypeID>10262</CaseTypeID>
        <CaseTypeName>תביעה לאחר הסדר התדיינויות במשפחה (תלה"מ)</CaseTypeName>
        <CaseName>עמר נ' עמר</CaseName>
        <FullAddress>פדויים </FullAddress>
        <MotionID>0</MotionID>
        <CasePleaID>0</CasePleaID>
        <LinkedCaseID>0</LinkedCaseID>
        <PartyID>1</PartyID>
        <CasePartyCategoryID>2</CasePartyCategoryID>
        <LegalEntityAddressID>87469291</LegalEntityAddressID>
        <PleaTypeID>4</PleaTypeID>
        <GroupPartyAlias/>
        <IsConverted>false</IsConverted>
        <LegalEntityNameID>93718780</LegalEntityNameID>
        <RepresentatedNamesOfAssistant/>
        <LegalEntityTypeID>1</LegalEntityTypeID>
        <IsVerdictExists>false</IsVerdictExists>
        <IsAsirAzir>false</IsAsirAzir>
        <IsPublicationProhibited>false</IsPublicationProhibited>
        <PublicationProhibitedFullName>יאיר 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מירב עמר</FullName>
        <FirstName>מירב</FirstName>
        <LastName>עמר</LastName>
        <PartyPropertyName/>
        <AuthenticationTypeAndNumber>ת"ז 031887557</AuthenticationTypeAndNumber>
        <RepresentatedOrRepresentativesNames>יואל יוספי</RepresentatedOrRepresentativesNames>
        <RepresentatedOrRepresentativesCount>1</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234571267</CasePartyID>
        <PartyTypeID>1</PartyTypeID>
        <ActivityStatusID>1</ActivityStatusID>
        <PartyAliasID>2</PartyAliasID>
        <PartyAliasName>נתבע</PartyAliasName>
        <OrdinalNumber>1</OrdinalNumber>
        <LegalEntityID>72767521</LegalEntityID>
        <CaseLegalEntityID>117827486</CaseLegalEntityID>
        <AuthenticationTypeID>1</AuthenticationTypeID>
        <AuthenticationTypeName>ת"ז</AuthenticationTypeName>
        <LegalEntityNumber>031887557</LegalEntityNumber>
        <IsMainPartyType>true</IsMainPartyType>
        <CaseDisplayIdentifier>23482-12-21</CaseDisplayIdentifier>
        <CaseTypeID>10262</CaseTypeID>
        <CaseTypeName>תביעה לאחר הסדר התדיינויות במשפחה (תלה"מ)</CaseTypeName>
        <CaseName>עמר נ' עמר</CaseName>
        <FullAddress>משק 1 פדויים </FullAddress>
        <MotionID>0</MotionID>
        <CasePleaID>0</CasePleaID>
        <FatherName>ציון</FatherName>
        <LinkedCaseID>0</LinkedCaseID>
        <PartyID>2</PartyID>
        <CasePartyCategoryID>2</CasePartyCategoryID>
        <LegalEntityAddressID>85928735</LegalEntityAddressID>
        <GrandfatherName/>
        <DrivingLicenseNumber>7154627</DrivingLicenseNumber>
        <PleaTypeID>4</PleaTypeID>
        <GroupPartyAlias>נתבעים</GroupPartyAlias>
        <IsConverted>false</IsConverted>
        <LegalEntityRegisteredNameID>3964973</LegalEntityRegisteredNameID>
        <LegalEntityNameID>92365507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מירב עמר</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יורם שמילה</FullName>
        <FirstName>יורם</FirstName>
        <LastName>שמילה</LastName>
        <PartyPropertyName/>
        <AuthenticationTypeAndNumber>ת"ז </AuthenticationTypeAndNumber>
        <RepresentatedOrRepresentativesNames/>
        <RepresentatedOrRepresentativesCount>0</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246019345</CasePartyID>
        <PartyTypeID>4</PartyTypeID>
        <ActivityStatusID>1</ActivityStatusID>
        <PartyAliasID>101</PartyAliasID>
        <PartyAliasName>עד בית משפט</PartyAliasName>
        <OrdinalNumber>2</OrdinalNumber>
        <LegalEntityID>80744975</LegalEntityID>
        <CaseLegalEntityID>121362864</CaseLegalEntityID>
        <AuthenticationTypeID>1</AuthenticationTypeID>
        <AuthenticationTypeName>ת"ז</AuthenticationTypeName>
        <IsMainPartyType>true</IsMainPartyType>
        <CaseDisplayIdentifier>23482-12-21</CaseDisplayIdentifier>
        <CaseTypeID>10262</CaseTypeID>
        <CaseTypeName>תביעה לאחר הסדר התדיינויות במשפחה (תלה"מ)</CaseTypeName>
        <CaseName>עמר נ' עמר</CaseName>
        <FullAddress>סיני 28 נתיבות </FullAddress>
        <MotionID>0</MotionID>
        <CasePleaID>0</CasePleaID>
        <LinkedCaseID>0</LinkedCaseID>
        <PartyID>1</PartyID>
        <CasePartyCategoryID>2</CasePartyCategoryID>
        <LegalEntityAddressID>87469459</LegalEntityAddressID>
        <PleaTypeID>4</PleaTypeID>
        <GroupPartyAlias/>
        <IsConverted>false</IsConverted>
        <LegalEntityNameID>93718781</LegalEntityNameID>
        <RepresentatedNamesOfAssistant/>
        <LegalEntityTypeID>1</LegalEntityTypeID>
        <IsVerdictExists>false</IsVerdictExists>
        <IsAsirAzir>false</IsAsirAzir>
        <IsPublicationProhibited>false</IsPublicationProhibited>
        <PublicationProhibitedFullName>יורם שמילה</PublicationProhibitedFullName>
      </CaseParties>
      <CaseParties>
        <PartyTypeName>עד</PartyTypeName>
        <ProceedingType>כתב טענות עיקרי</ProceedingType>
        <PleaName>כתב תביעה</PleaName>
        <PartyBelonging> - </PartyBelonging>
        <RoleName>עד בית משפט 4</RoleName>
        <IsSubProceeding>FALSE</IsSubProceeding>
        <FullName>לביא דהרי</FullName>
        <FirstName>לביא</FirstName>
        <LastName>דהרי</LastName>
        <PartyPropertyName/>
        <AuthenticationTypeAndNumber>ת"ז </AuthenticationTypeAndNumber>
        <RepresentatedOrRepresentativesNames/>
        <RepresentatedOrRepresentativesCount>0</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246019369</CasePartyID>
        <PartyTypeID>4</PartyTypeID>
        <ActivityStatusID>1</ActivityStatusID>
        <PartyAliasID>101</PartyAliasID>
        <PartyAliasName>עד בית משפט</PartyAliasName>
        <OrdinalNumber>4</OrdinalNumber>
        <LegalEntityID>80744977</LegalEntityID>
        <CaseLegalEntityID>121362880</CaseLegalEntityID>
        <AuthenticationTypeID>1</AuthenticationTypeID>
        <AuthenticationTypeName>ת"ז</AuthenticationTypeName>
        <IsMainPartyType>true</IsMainPartyType>
        <CaseDisplayIdentifier>23482-12-21</CaseDisplayIdentifier>
        <CaseTypeID>10262</CaseTypeID>
        <CaseTypeName>תביעה לאחר הסדר התדיינויות במשפחה (תלה"מ)</CaseTypeName>
        <CaseName>עמר נ' עמר</CaseName>
        <FullAddress>יוזמן ע"י ב"כ התובע</FullAddress>
        <MotionID>0</MotionID>
        <CasePleaID>0</CasePleaID>
        <LinkedCaseID>0</LinkedCaseID>
        <PartyID>1</PartyID>
        <CasePartyCategoryID>2</CasePartyCategoryID>
        <LegalEntityAddressID>87469305</LegalEntityAddressID>
        <PleaTypeID>4</PleaTypeID>
        <GroupPartyAlias/>
        <IsConverted>false</IsConverted>
        <LegalEntityNameID>93718786</LegalEntityNameID>
        <RepresentatedNamesOfAssistant/>
        <LegalEntityTypeID>1</LegalEntityTypeID>
        <IsVerdictExists>false</IsVerdictExists>
        <IsAsirAzir>false</IsAsirAzir>
        <IsPublicationProhibited>false</IsPublicationProhibited>
        <PublicationProhibitedFullName>לביא דהרי</PublicationProhibitedFullName>
      </CaseParties>
      <CaseParties>
        <PartyTypeName>עד</PartyTypeName>
        <ProceedingType>כתב טענות עיקרי</ProceedingType>
        <PleaName>כתב תביעה</PleaName>
        <PartyBelonging> - </PartyBelonging>
        <RoleName>עד בית משפט 5</RoleName>
        <IsSubProceeding>FALSE</IsSubProceeding>
        <FullName>אליהו טלמון</FullName>
        <FirstName>אליהו</FirstName>
        <LastName>טלמון</LastName>
        <PartyPropertyName/>
        <AuthenticationTypeAndNumber>ת"ז </AuthenticationTypeAndNumber>
        <RepresentatedOrRepresentativesNames/>
        <RepresentatedOrRepresentativesCount>0</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246019386</CasePartyID>
        <PartyTypeID>4</PartyTypeID>
        <ActivityStatusID>1</ActivityStatusID>
        <PartyAliasID>101</PartyAliasID>
        <PartyAliasName>עד בית משפט</PartyAliasName>
        <OrdinalNumber>5</OrdinalNumber>
        <LegalEntityID>80744979</LegalEntityID>
        <CaseLegalEntityID>121362882</CaseLegalEntityID>
        <AuthenticationTypeID>1</AuthenticationTypeID>
        <AuthenticationTypeName>ת"ז</AuthenticationTypeName>
        <IsMainPartyType>true</IsMainPartyType>
        <CaseDisplayIdentifier>23482-12-21</CaseDisplayIdentifier>
        <CaseTypeID>10262</CaseTypeID>
        <CaseTypeName>תביעה לאחר הסדר התדיינויות במשפחה (תלה"מ)</CaseTypeName>
        <CaseName>עמר נ' עמר</CaseName>
        <FullAddress>שמאי מקרקעין</FullAddress>
        <MotionID>0</MotionID>
        <CasePleaID>0</CasePleaID>
        <LinkedCaseID>0</LinkedCaseID>
        <PartyID>1</PartyID>
        <CasePartyCategoryID>2</CasePartyCategoryID>
        <LegalEntityAddressID>87469455</LegalEntityAddressID>
        <PleaTypeID>4</PleaTypeID>
        <GroupPartyAlias/>
        <IsConverted>false</IsConverted>
        <LegalEntityNameID>93718788</LegalEntityNameID>
        <RepresentatedNamesOfAssistant/>
        <LegalEntityTypeID>1</LegalEntityTypeID>
        <IsVerdictExists>false</IsVerdictExists>
        <IsAsirAzir>false</IsAsirAzir>
        <IsPublicationProhibited>false</IsPublicationProhibited>
        <PublicationProhibitedFullName>אליהו טלמון</PublicationProhibitedFullName>
      </CaseParties>
    </CasePartiesSelectionDS>
    <DecisionName>פסק דין  שניתנה ע"י  שי שמואל</DecisionName>
    <CourtDisplayName>בית משפט לענייני משפחה בבאר שבע</CourtDisplayName>
    <IsCaseJudgePanel>false</IsCaseJudgePanel>
    <DecisionSignatureDate>2023-09-05T11:16:00.6732038+03:00</DecisionSignatureDate>
    <OpenCaseDate>2021-12-09T16:01:00+02:00</OpenCaseDate>
    <CaseFeeSum>0.000</CaseFeeSum>
    <DecisionTypeID>2</DecisionTypeID>
    <DecisionSignatureUserName>שי שמואל</DecisionSignatureUserName>
    <DecisionSignatureDateHebrew>2023-09-05T11:16:00.6732038+03:00</DecisionSignatureDateHebrew>
    <DecisionWriterID>033072794@GOV.IL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עמר נ' עמר</CaseName>
    <DecisionNumberInCase>27</DecisionNumberInCase>
  </dt_Decision>
  <dt_DecisionCase>
    <DecisionID>0</DecisionID>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רמי יוסף</FullName>
        <FirstName>רמי</FirstName>
        <LastName>יוסף</LastName>
        <PartyPropertyName/>
        <AuthenticationTypeAndNumber>ת"ז 022323091</AuthenticationTypeAndNumber>
        <RepresentatedOrRepresentativesNames/>
        <RepresentatedOrRepresentativesCount>0</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243040297</CasePartyID>
        <PartyTypeID>5</PartyTypeID>
        <ActivityStatusID>1</ActivityStatusID>
        <PartyAliasID>102</PartyAliasID>
        <PartyAliasName>מומחה בית משפט</PartyAliasName>
        <LegalEntityID>69745932</LegalEntityID>
        <CaseLegalEntityID>120382485</CaseLegalEntityID>
        <AuthenticationTypeID>1</AuthenticationTypeID>
        <AuthenticationTypeName>ת"ז</AuthenticationTypeName>
        <LegalEntityNumber>022323091</LegalEntityNumber>
        <IsMainPartyType>true</IsMainPartyType>
        <CaseDisplayIdentifier>23482-12-21</CaseDisplayIdentifier>
        <CaseTypeID>10262</CaseTypeID>
        <CaseTypeName>תביעה לאחר הסדר התדיינויות במשפחה (תלה"מ)</CaseTypeName>
        <CaseName>עמר נ' עמר</CaseName>
        <FullAddress>המחלקה למנהל עסקים-אוניברסיטת בן גוריון באר שבע הפקולטה לניהול באר שבע</FullAddress>
        <EmailAddress>yosef.act@outlook.com</EmailAddress>
        <MotionID>0</MotionID>
        <CasePleaID>0</CasePleaID>
        <FatherName xml:space="preserve">        </FatherName>
        <LinkedCaseID>0</LinkedCaseID>
        <CasePartyCategoryID>1</CasePartyCategoryID>
        <LegalEntityAddressID>70530410</LegalEntityAddressID>
        <LegalEntityEmailAddressID>68174552</LegalEntityEmailAddressID>
        <PleaTypeID>4</PleaTypeID>
        <GroupPartyAlias/>
        <IsConverted>false</IsConverted>
        <LegalEntityNameID>71860987</LegalEntityNameID>
        <RepresentatedNamesOfAssistant/>
        <LegalEntityTypeID>6</LegalEntityTypeID>
        <IsVerdictExists>false</IsVerdictExists>
        <IsAsirAzir>false</IsAsirAzir>
        <IsPublicationProhibited>false</IsPublicationProhibited>
        <PublicationProhibitedFullName>רמי יוסף</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יואל יוספי</FullName>
        <FirstName>יואל</FirstName>
        <LastName>יוספי</LastName>
        <PartyPropertyName/>
        <AuthenticationTypeAndNumber>מ.ר. 34176</AuthenticationTypeAndNumber>
        <RepresentatedOrRepresentativesNames>מירב עמר</RepresentatedOrRepresentativesNames>
        <RepresentatedOrRepresentativesCount>1</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234927809</CasePartyID>
        <PartyTypeID>2</PartyTypeID>
        <ActivityStatusID>1</ActivityStatusID>
        <PartyAliasID>21</PartyAliasID>
        <PartyAliasName>בא כוח נתבעים</PartyAliasName>
        <LegalEntityID>407172</LegalEntityID>
        <CaseLegalEntityID>117934451</CaseLegalEntityID>
        <AuthenticationTypeID>4</AuthenticationTypeID>
        <AuthenticationTypeName>מ.ר.</AuthenticationTypeName>
        <LegalEntityNumber>34176</LegalEntityNumber>
        <IsMainPartyType>true</IsMainPartyType>
        <CaseDisplayIdentifier>23482-12-21</CaseDisplayIdentifier>
        <CaseTypeID>10262</CaseTypeID>
        <CaseTypeName>תביעה לאחר הסדר התדיינויות במשפחה (תלה"מ)</CaseTypeName>
        <CaseName>עמר נ' עמר</CaseName>
        <FullAddress>העצמאות 48 באר שבע </FullAddress>
        <EmailAddress>yy2300@zahav.net.il</EmailAddress>
        <MotionID>0</MotionID>
        <CasePleaID>0</CasePleaID>
        <FatherName xml:space="preserve">        </FatherName>
        <LinkedCaseID>0</LinkedCaseID>
        <PartyID>2</PartyID>
        <CasePartyCategoryID>2</CasePartyCategoryID>
        <LegalEntityAddressID>421994</LegalEntityAddressID>
        <LegalEntityEmailAddressID>484</LegalEntityEmailAddressID>
        <PleaTypeID>4</PleaTypeID>
        <LawyerOfficeName>יואל יוספי -משרד עורכי דין</LawyerOfficeName>
        <LawyerOfficeID>419656</LawyerOfficeID>
        <GroupPartyAlias/>
        <IsConverted>false</IsConverted>
        <LegalEntityNameID>28156</LegalEntityNameID>
        <RepresentatedNamesOfAssistant/>
        <LegalEntityTypeID>4</LegalEntityTypeID>
        <IsVerdictExists>false</IsVerdictExists>
        <IsAsirAzir>false</IsAsirAzir>
        <IsPublicationProhibited>false</IsPublicationProhibited>
        <PublicationProhibitedFullName>יואל יוספי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חן אביטן</FullName>
        <FirstName>חן</FirstName>
        <LastName>אביטן</LastName>
        <PartyPropertyName/>
        <AuthenticationTypeAndNumber>מ.ר. 24807</AuthenticationTypeAndNumber>
        <RepresentatedOrRepresentativesNames>אבי עמר</RepresentatedOrRepresentativesNames>
        <RepresentatedOrRepresentativesCount>1</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234571266</CasePartyID>
        <PartyTypeID>2</PartyTypeID>
        <ActivityStatusID>1</ActivityStatusID>
        <PartyAliasID>20</PartyAliasID>
        <PartyAliasName>בא כוח תובעים</PartyAliasName>
        <OrdinalNumber>1</OrdinalNumber>
        <LegalEntityID>388938</LegalEntityID>
        <CaseLegalEntityID>117827485</CaseLegalEntityID>
        <AuthenticationTypeID>4</AuthenticationTypeID>
        <AuthenticationTypeName>מ.ר.</AuthenticationTypeName>
        <LegalEntityNumber>24807</LegalEntityNumber>
        <IsMainPartyType>true</IsMainPartyType>
        <CaseDisplayIdentifier>23482-12-21</CaseDisplayIdentifier>
        <CaseTypeID>10262</CaseTypeID>
        <CaseTypeName>תביעה לאחר הסדר התדיינויות במשפחה (תלה"מ)</CaseTypeName>
        <CaseName>עמר נ' עמר</CaseName>
        <FullAddress>שד' דוד טוביה 125 באר שבע גראנד קניון קומה 1-</FullAddress>
        <EmailAddress>mail2@ca-adv.co.il</EmailAddress>
        <MotionID>0</MotionID>
        <CasePleaID>0</CasePleaID>
        <LinkedCaseID>0</LinkedCaseID>
        <PartyID>1</PartyID>
        <CasePartyCategoryID>2</CasePartyCategoryID>
        <LegalEntityAddressID>79095584</LegalEntityAddressID>
        <LegalEntityEmailAddressID>67829863</LegalEntityEmailAddressID>
        <PleaTypeID>4</PleaTypeID>
        <LawyerOfficeName>משרד עו"ד: חן אביטן</LawyerOfficeName>
        <LawyerOfficeID>429582</LawyerOfficeID>
        <GroupPartyAlias/>
        <IsConverted>false</IsConverted>
        <LegalEntityNameID>9922</LegalEntityNameID>
        <RepresentatedNamesOfAssistant/>
        <LegalEntityTypeID>4</LegalEntityTypeID>
        <IsVerdictExists>false</IsVerdictExists>
        <IsAsirAzir>false</IsAsirAzir>
        <IsPublicationProhibited>false</IsPublicationProhibited>
        <PublicationProhibitedFullName>חן אביטן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 עמר</FullName>
        <FirstName>אבי</FirstName>
        <LastName>עמר</LastName>
        <PartyPropertyName/>
        <AuthenticationTypeAndNumber>ת"ז 028840197</AuthenticationTypeAndNumber>
        <RepresentatedOrRepresentativesNames>חן אביטן</RepresentatedOrRepresentativesNames>
        <RepresentatedOrRepresentativesCount>1</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234571265</CasePartyID>
        <PartyTypeID>1</PartyTypeID>
        <ActivityStatusID>1</ActivityStatusID>
        <PartyAliasID>1</PartyAliasID>
        <PartyAliasName>תובע</PartyAliasName>
        <OrdinalNumber>1</OrdinalNumber>
        <LegalEntityID>77043355</LegalEntityID>
        <CaseLegalEntityID>117827484</CaseLegalEntityID>
        <AuthenticationTypeID>1</AuthenticationTypeID>
        <AuthenticationTypeName>ת"ז</AuthenticationTypeName>
        <LegalEntityNumber>028840197</LegalEntityNumber>
        <IsMainPartyType>true</IsMainPartyType>
        <CaseDisplayIdentifier>23482-12-21</CaseDisplayIdentifier>
        <CaseTypeID>10262</CaseTypeID>
        <CaseTypeName>תביעה לאחר הסדר התדיינויות במשפחה (תלה"מ)</CaseTypeName>
        <CaseName>עמר נ' עמר</CaseName>
        <FullAddress>משק 1 פדויים </FullAddress>
        <MotionID>0</MotionID>
        <CasePleaID>0</CasePleaID>
        <FatherName>שלום</FatherName>
        <LinkedCaseID>0</LinkedCaseID>
        <PartyID>1</PartyID>
        <CasePartyCategoryID>2</CasePartyCategoryID>
        <LegalEntityAddressID>85928734</LegalEntityAddressID>
        <PleaTypeID>4</PleaTypeID>
        <GroupPartyAlias>תובעים</GroupPartyAlias>
        <IsConverted>false</IsConverted>
        <LegalEntityRegisteredNameID>7280986</LegalEntityRegisteredNameID>
        <LegalEntityNameID>92365506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 עמר</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יאיר לוי</FullName>
        <FirstName>יאיר</FirstName>
        <LastName>לוי</LastName>
        <PartyPropertyName/>
        <AuthenticationTypeAndNumber>ת"ז </AuthenticationTypeAndNumber>
        <RepresentatedOrRepresentativesNames/>
        <RepresentatedOrRepresentativesCount>0</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246019324</CasePartyID>
        <PartyTypeID>4</PartyTypeID>
        <ActivityStatusID>1</ActivityStatusID>
        <PartyAliasID>101</PartyAliasID>
        <PartyAliasName>עד בית משפט</PartyAliasName>
        <OrdinalNumber>1</OrdinalNumber>
        <LegalEntityID>80744974</LegalEntityID>
        <CaseLegalEntityID>121362860</CaseLegalEntityID>
        <AuthenticationTypeID>1</AuthenticationTypeID>
        <AuthenticationTypeName>ת"ז</AuthenticationTypeName>
        <IsMainPartyType>true</IsMainPartyType>
        <CaseDisplayIdentifier>23482-12-21</CaseDisplayIdentifier>
        <CaseTypeID>10262</CaseTypeID>
        <CaseTypeName>תביעה לאחר הסדר התדיינויות במשפחה (תלה"מ)</CaseTypeName>
        <CaseName>עמר נ' עמר</CaseName>
        <FullAddress>פדויים </FullAddress>
        <MotionID>0</MotionID>
        <CasePleaID>0</CasePleaID>
        <LinkedCaseID>0</LinkedCaseID>
        <PartyID>1</PartyID>
        <CasePartyCategoryID>2</CasePartyCategoryID>
        <LegalEntityAddressID>87469291</LegalEntityAddressID>
        <PleaTypeID>4</PleaTypeID>
        <GroupPartyAlias/>
        <IsConverted>false</IsConverted>
        <LegalEntityNameID>93718780</LegalEntityNameID>
        <RepresentatedNamesOfAssistant/>
        <LegalEntityTypeID>1</LegalEntityTypeID>
        <IsVerdictExists>false</IsVerdictExists>
        <IsAsirAzir>false</IsAsirAzir>
        <IsPublicationProhibited>false</IsPublicationProhibited>
        <PublicationProhibitedFullName>יאיר 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מירב עמר</FullName>
        <FirstName>מירב</FirstName>
        <LastName>עמר</LastName>
        <PartyPropertyName/>
        <AuthenticationTypeAndNumber>ת"ז 031887557</AuthenticationTypeAndNumber>
        <RepresentatedOrRepresentativesNames>יואל יוספי</RepresentatedOrRepresentativesNames>
        <RepresentatedOrRepresentativesCount>1</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234571267</CasePartyID>
        <PartyTypeID>1</PartyTypeID>
        <ActivityStatusID>1</ActivityStatusID>
        <PartyAliasID>2</PartyAliasID>
        <PartyAliasName>נתבע</PartyAliasName>
        <OrdinalNumber>1</OrdinalNumber>
        <LegalEntityID>72767521</LegalEntityID>
        <CaseLegalEntityID>117827486</CaseLegalEntityID>
        <AuthenticationTypeID>1</AuthenticationTypeID>
        <AuthenticationTypeName>ת"ז</AuthenticationTypeName>
        <LegalEntityNumber>031887557</LegalEntityNumber>
        <IsMainPartyType>true</IsMainPartyType>
        <CaseDisplayIdentifier>23482-12-21</CaseDisplayIdentifier>
        <CaseTypeID>10262</CaseTypeID>
        <CaseTypeName>תביעה לאחר הסדר התדיינויות במשפחה (תלה"מ)</CaseTypeName>
        <CaseName>עמר נ' עמר</CaseName>
        <FullAddress>משק 1 פדויים </FullAddress>
        <MotionID>0</MotionID>
        <CasePleaID>0</CasePleaID>
        <FatherName>ציון</FatherName>
        <LinkedCaseID>0</LinkedCaseID>
        <PartyID>2</PartyID>
        <CasePartyCategoryID>2</CasePartyCategoryID>
        <LegalEntityAddressID>85928735</LegalEntityAddressID>
        <GrandfatherName/>
        <DrivingLicenseNumber>7154627</DrivingLicenseNumber>
        <PleaTypeID>4</PleaTypeID>
        <GroupPartyAlias>נתבעים</GroupPartyAlias>
        <IsConverted>false</IsConverted>
        <LegalEntityRegisteredNameID>3964973</LegalEntityRegisteredNameID>
        <LegalEntityNameID>92365507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מירב עמר</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יורם שמילה</FullName>
        <FirstName>יורם</FirstName>
        <LastName>שמילה</LastName>
        <PartyPropertyName/>
        <AuthenticationTypeAndNumber>ת"ז </AuthenticationTypeAndNumber>
        <RepresentatedOrRepresentativesNames/>
        <RepresentatedOrRepresentativesCount>0</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246019345</CasePartyID>
        <PartyTypeID>4</PartyTypeID>
        <ActivityStatusID>1</ActivityStatusID>
        <PartyAliasID>101</PartyAliasID>
        <PartyAliasName>עד בית משפט</PartyAliasName>
        <OrdinalNumber>2</OrdinalNumber>
        <LegalEntityID>80744975</LegalEntityID>
        <CaseLegalEntityID>121362864</CaseLegalEntityID>
        <AuthenticationTypeID>1</AuthenticationTypeID>
        <AuthenticationTypeName>ת"ז</AuthenticationTypeName>
        <IsMainPartyType>true</IsMainPartyType>
        <CaseDisplayIdentifier>23482-12-21</CaseDisplayIdentifier>
        <CaseTypeID>10262</CaseTypeID>
        <CaseTypeName>תביעה לאחר הסדר התדיינויות במשפחה (תלה"מ)</CaseTypeName>
        <CaseName>עמר נ' עמר</CaseName>
        <FullAddress>סיני 28 נתיבות </FullAddress>
        <MotionID>0</MotionID>
        <CasePleaID>0</CasePleaID>
        <LinkedCaseID>0</LinkedCaseID>
        <PartyID>1</PartyID>
        <CasePartyCategoryID>2</CasePartyCategoryID>
        <LegalEntityAddressID>87469459</LegalEntityAddressID>
        <PleaTypeID>4</PleaTypeID>
        <GroupPartyAlias/>
        <IsConverted>false</IsConverted>
        <LegalEntityNameID>93718781</LegalEntityNameID>
        <RepresentatedNamesOfAssistant/>
        <LegalEntityTypeID>1</LegalEntityTypeID>
        <IsVerdictExists>false</IsVerdictExists>
        <IsAsirAzir>false</IsAsirAzir>
        <IsPublicationProhibited>false</IsPublicationProhibited>
        <PublicationProhibitedFullName>יורם שמילה</PublicationProhibitedFullName>
      </CaseParties>
      <CaseParties>
        <PartyTypeName>עד</PartyTypeName>
        <ProceedingType>כתב טענות עיקרי</ProceedingType>
        <PleaName>כתב תביעה</PleaName>
        <PartyBelonging> - </PartyBelonging>
        <RoleName>עד בית משפט 4</RoleName>
        <IsSubProceeding>FALSE</IsSubProceeding>
        <FullName>לביא דהרי</FullName>
        <FirstName>לביא</FirstName>
        <LastName>דהרי</LastName>
        <PartyPropertyName/>
        <AuthenticationTypeAndNumber>ת"ז </AuthenticationTypeAndNumber>
        <RepresentatedOrRepresentativesNames/>
        <RepresentatedOrRepresentativesCount>0</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246019369</CasePartyID>
        <PartyTypeID>4</PartyTypeID>
        <ActivityStatusID>1</ActivityStatusID>
        <PartyAliasID>101</PartyAliasID>
        <PartyAliasName>עד בית משפט</PartyAliasName>
        <OrdinalNumber>4</OrdinalNumber>
        <LegalEntityID>80744977</LegalEntityID>
        <CaseLegalEntityID>121362880</CaseLegalEntityID>
        <AuthenticationTypeID>1</AuthenticationTypeID>
        <AuthenticationTypeName>ת"ז</AuthenticationTypeName>
        <IsMainPartyType>true</IsMainPartyType>
        <CaseDisplayIdentifier>23482-12-21</CaseDisplayIdentifier>
        <CaseTypeID>10262</CaseTypeID>
        <CaseTypeName>תביעה לאחר הסדר התדיינויות במשפחה (תלה"מ)</CaseTypeName>
        <CaseName>עמר נ' עמר</CaseName>
        <FullAddress>יוזמן ע"י ב"כ התובע</FullAddress>
        <MotionID>0</MotionID>
        <CasePleaID>0</CasePleaID>
        <LinkedCaseID>0</LinkedCaseID>
        <PartyID>1</PartyID>
        <CasePartyCategoryID>2</CasePartyCategoryID>
        <LegalEntityAddressID>87469305</LegalEntityAddressID>
        <PleaTypeID>4</PleaTypeID>
        <GroupPartyAlias/>
        <IsConverted>false</IsConverted>
        <LegalEntityNameID>93718786</LegalEntityNameID>
        <RepresentatedNamesOfAssistant/>
        <LegalEntityTypeID>1</LegalEntityTypeID>
        <IsVerdictExists>false</IsVerdictExists>
        <IsAsirAzir>false</IsAsirAzir>
        <IsPublicationProhibited>false</IsPublicationProhibited>
        <PublicationProhibitedFullName>לביא דהרי</PublicationProhibitedFullName>
      </CaseParties>
      <CaseParties>
        <PartyTypeName>עד</PartyTypeName>
        <ProceedingType>כתב טענות עיקרי</ProceedingType>
        <PleaName>כתב תביעה</PleaName>
        <PartyBelonging> - </PartyBelonging>
        <RoleName>עד בית משפט 5</RoleName>
        <IsSubProceeding>FALSE</IsSubProceeding>
        <FullName>אליהו טלמון</FullName>
        <FirstName>אליהו</FirstName>
        <LastName>טלמון</LastName>
        <PartyPropertyName/>
        <AuthenticationTypeAndNumber>ת"ז </AuthenticationTypeAndNumber>
        <RepresentatedOrRepresentativesNames/>
        <RepresentatedOrRepresentativesCount>0</RepresentatedOrRepresentativesCount>
        <InvitedBy/>
        <CaseID>78870021</CaseID>
        <CaseJudicialPersonPresentationDS>
          <CaseJudicalPersonActive>
            <CaseID>78870021</CaseID>
            <JudicialPersonID>033072794@GOV.IL</JudicialPersonID>
            <JudicialPersonTypeID>1</JudicialPersonTypeID>
            <JudicialTypeID>1</JudicialTypeID>
            <IsChairman>false</IsChairman>
            <TreatmentStartDate>2022-03-22T15:49:13.21+02:00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246019386</CasePartyID>
        <PartyTypeID>4</PartyTypeID>
        <ActivityStatusID>1</ActivityStatusID>
        <PartyAliasID>101</PartyAliasID>
        <PartyAliasName>עד בית משפט</PartyAliasName>
        <OrdinalNumber>5</OrdinalNumber>
        <LegalEntityID>80744979</LegalEntityID>
        <CaseLegalEntityID>121362882</CaseLegalEntityID>
        <AuthenticationTypeID>1</AuthenticationTypeID>
        <AuthenticationTypeName>ת"ז</AuthenticationTypeName>
        <IsMainPartyType>true</IsMainPartyType>
        <CaseDisplayIdentifier>23482-12-21</CaseDisplayIdentifier>
        <CaseTypeID>10262</CaseTypeID>
        <CaseTypeName>תביעה לאחר הסדר התדיינויות במשפחה (תלה"מ)</CaseTypeName>
        <CaseName>עמר נ' עמר</CaseName>
        <FullAddress>שמאי מקרקעין</FullAddress>
        <MotionID>0</MotionID>
        <CasePleaID>0</CasePleaID>
        <LinkedCaseID>0</LinkedCaseID>
        <PartyID>1</PartyID>
        <CasePartyCategoryID>2</CasePartyCategoryID>
        <LegalEntityAddressID>87469455</LegalEntityAddressID>
        <PleaTypeID>4</PleaTypeID>
        <GroupPartyAlias/>
        <IsConverted>false</IsConverted>
        <LegalEntityNameID>93718788</LegalEntityNameID>
        <RepresentatedNamesOfAssistant/>
        <LegalEntityTypeID>1</LegalEntityTypeID>
        <IsVerdictExists>false</IsVerdictExists>
        <IsAsirAzir>false</IsAsirAzir>
        <IsPublicationProhibited>false</IsPublicationProhibited>
        <PublicationProhibitedFullName>אליהו טלמון</PublicationProhibitedFullName>
      </CaseParties>
    </CasePartiesSelectionDS>
    <CaseName>עמר נ' עמר</CaseName>
    <CaseDisplayIdentifier>23482-12-21</CaseDisplayIdentifier>
    <CaseInterestID>10513</CaseInterestID>
    <CaseTypeShortName>תלה"מ</CaseTypeShortName>
  </dt_DecisionCase>
  <dt_DecisionJudgePanel>
    <JudgeID>033072794@GOV.IL</JudgeID>
    <DisplayName>שי שמואל</DisplayName>
    <RoleName>שופט</RoleName>
    <UserTitleName>שופט</UserTitleName>
  </dt_DecisionJudgePanel>
  <dt_LegalEntityDetails>
    <Fax>08-6281211</Fax>
    <Phone>08-6281212</Phone>
    <PartyID>2</PartyID>
    <PartyTypeID>2</PartyTypeID>
    <DecisionID>0</DecisionID>
    <StreetName>העצמאות 48</StreetName>
    <ZipCode>84157</ZipCode>
    <CityName>באר שבע</CityName>
    <FullName>יואל יוספי</FullName>
    <Email>yy2300@zahav.net.il</Email>
    <IsPublicationProhibited>false</IsPublicationProhibited>
  </dt_LegalEntityDetails>
  <dt_LegalEntityDetails>
    <Fax>153-46527775</Fax>
    <AddressDesc>הפקולטה לניהול באר שבע</AddressDesc>
    <PartyTypeID>5</PartyTypeID>
    <DecisionID>0</DecisionID>
    <StreetName>המחלקה למנהל עסקים-אוניברסיטת בן גוריון </StreetName>
    <CityName>באר שבע</CityName>
    <FullName>רמי יוסף</FullName>
    <Email>yosef.act@outlook.com</Email>
    <IsPublicationProhibited>false</IsPublicationProhibited>
  </dt_LegalEntityDetails>
  <dt_LegalEntityDetails>
    <PartyID>1</PartyID>
    <PartyTypeID>1</PartyTypeID>
    <DecisionID>0</DecisionID>
    <StreetName>משק 1</StreetName>
    <CityName>פדויים</CityName>
    <FullName>אבי עמר</FullName>
    <IsPublicationProhibited>false</IsPublicationProhibited>
  </dt_LegalEntityDetails>
  <dt_LegalEntityDetails>
    <Fax>08-6655677</Fax>
    <Phone>08-6655655</Phone>
    <AddressDesc>גראנד קניון קומה 1-</AddressDesc>
    <PartyID>1</PartyID>
    <PartyTypeID>2</PartyTypeID>
    <DecisionID>0</DecisionID>
    <StreetName>שד' דוד טוביה 125</StreetName>
    <CityName>באר שבע</CityName>
    <FullName>חן אביטן</FullName>
    <Email>mail2@ca-adv.co.il</Email>
    <IsPublicationProhibited>false</IsPublicationProhibited>
  </dt_LegalEntityDetails>
  <dt_LegalEntityDetails>
    <PartyID>2</PartyID>
    <PartyTypeID>1</PartyTypeID>
    <DecisionID>0</DecisionID>
    <StreetName>משק 1</StreetName>
    <CityName>פדויים</CityName>
    <FullName>מירב עמר</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שי שמואל</CaseJudicalPerson>
  </dt_CaseJudicalPersonActive>
  <dt_Sitting>
    <PreviousMeetingDate>2023-05-09T12:00:00+03:00</PreviousMeetingDate>
    <PreviousSittingTypeID>25</PreviousSittingTypeID>
    <PreviousMeetingDisplayName>שופט שי שמואל</PreviousMeetingDisplayName>
    <PreviousMeetingRoleName>שופט</PreviousMeetingRoleName>
    <PreviousMeetingUserTitleName>שופט</PreviousMeetingUserTitleName>
    <PreviousMeetingUserUPN>033072794@GOV.IL</PreviousMeetingUserUPN>
  </dt_Sitting>
</DecisionTemplateDS>
</file>

<file path=customXml/itemProps1.xml><?xml version="1.0" encoding="utf-8"?>
<ds:datastoreItem xmlns:ds="http://schemas.openxmlformats.org/officeDocument/2006/customXml" ds:itemID="{1B9626DB-159D-49C1-9C34-22D64A94227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2645</Words>
  <Characters>13228</Characters>
  <Application>Microsoft Office Word</Application>
  <DocSecurity>0</DocSecurity>
  <Lines>110</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cp:lastPrinted>2023-09-05T12:49:00Z</cp:lastPrinted>
  <dcterms:created xsi:type="dcterms:W3CDTF">2024-12-26T15:13:00Z</dcterms:created>
  <dcterms:modified xsi:type="dcterms:W3CDTF">2024-12-26T15:13:00Z</dcterms:modified>
</cp:coreProperties>
</file>